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6050D" w14:textId="77777777" w:rsidR="0054255E" w:rsidRPr="00BB340A" w:rsidRDefault="0054255E" w:rsidP="0054255E">
      <w:pPr>
        <w:pStyle w:val="Heading1"/>
      </w:pPr>
      <w:r w:rsidRPr="00BB340A">
        <w:t>RESPONSIBILITIES &amp; POLICY STATEMENT</w:t>
      </w:r>
    </w:p>
    <w:p w14:paraId="522C8EBA" w14:textId="77777777" w:rsidR="0054255E" w:rsidRPr="00BB340A" w:rsidRDefault="0054255E" w:rsidP="0054255E">
      <w:pPr>
        <w:jc w:val="both"/>
        <w:rPr>
          <w:rFonts w:cs="Tahoma"/>
          <w:color w:val="333333"/>
        </w:rPr>
      </w:pPr>
    </w:p>
    <w:p w14:paraId="5F29AC95" w14:textId="15702A64" w:rsidR="0054255E" w:rsidRPr="0054255E" w:rsidRDefault="0054255E" w:rsidP="0054255E">
      <w:pPr>
        <w:rPr>
          <w:sz w:val="16"/>
        </w:rPr>
      </w:pPr>
      <w:r w:rsidRPr="00BB340A">
        <w:t xml:space="preserve">Tarsus </w:t>
      </w:r>
      <w:r>
        <w:t xml:space="preserve">Exhibitions &amp; Publishing </w:t>
      </w:r>
      <w:r w:rsidRPr="00BB340A">
        <w:t xml:space="preserve">and Labelexpo take their responsibilities very seriously and it is vital that Exhibitors and their contractors do likewise.  </w:t>
      </w:r>
    </w:p>
    <w:p w14:paraId="03BF4E34" w14:textId="28385FC0" w:rsidR="0054255E" w:rsidRPr="0054255E" w:rsidRDefault="0054255E" w:rsidP="0054255E">
      <w:pPr>
        <w:rPr>
          <w:sz w:val="16"/>
        </w:rPr>
      </w:pPr>
      <w:r w:rsidRPr="00BB340A">
        <w:t>Labelexpo</w:t>
      </w:r>
      <w:r>
        <w:t xml:space="preserve"> Asia </w:t>
      </w:r>
      <w:r w:rsidRPr="00BB340A">
        <w:t xml:space="preserve">should be a safe working environment for all personnel within the halls and as Organisers, it is Tarsus’ policy to make the exhibition a safe environment as far as is reasonably practicable. This section of the manual has been produced to provide Exhibitors with clear, simple suggestions for understanding &amp; implementing a suitable &amp; sufficient safety management programme to comply with Health &amp; Safety procedures. </w:t>
      </w:r>
    </w:p>
    <w:p w14:paraId="5D27D3D7" w14:textId="77777777" w:rsidR="0054255E" w:rsidRPr="001C29BE" w:rsidRDefault="0054255E" w:rsidP="0054255E">
      <w:pPr>
        <w:pStyle w:val="Heading2"/>
      </w:pPr>
      <w:r w:rsidRPr="001C29BE">
        <w:t>YOUR RESPONSIBILITY AS AN EXHIBITOR</w:t>
      </w:r>
    </w:p>
    <w:p w14:paraId="5827B3C8" w14:textId="5083AE40" w:rsidR="0054255E" w:rsidRPr="001C29BE" w:rsidRDefault="0054255E" w:rsidP="0054255E">
      <w:r w:rsidRPr="001C29BE">
        <w:t xml:space="preserve">As an Exhibitor, if you employ or contract out work on your stand, under health and safety legislation you are deemed the ‘employer’ and have certain duties to abide by. </w:t>
      </w:r>
      <w:r w:rsidRPr="001C29BE">
        <w:rPr>
          <w:b/>
          <w:bCs/>
        </w:rPr>
        <w:t>You are directly responsible for the activities and health and safety of your employees and contractors working on your stand</w:t>
      </w:r>
      <w:r w:rsidRPr="001C29BE">
        <w:t xml:space="preserve"> </w:t>
      </w:r>
      <w:r w:rsidRPr="001C29BE">
        <w:rPr>
          <w:b/>
          <w:bCs/>
        </w:rPr>
        <w:t>and for the safe use and maintenance of equipment.</w:t>
      </w:r>
      <w:r w:rsidRPr="001C29BE">
        <w:t xml:space="preserve"> This duty applies during the build-up, open period, and breakdown of the show. You are responsible for defining areas of responsibility with the contractors you employ. You have a duty to ensure that your contractors are competent and have undertaken the necessary risk assessments for the activities being carried out. It is your responsibility to ensure that the contractor’s documents are accurate, valid and are being abided by during the tenancy. </w:t>
      </w:r>
    </w:p>
    <w:p w14:paraId="10A49DDC" w14:textId="66C0B3D3" w:rsidR="0054255E" w:rsidRPr="0054255E" w:rsidRDefault="0054255E" w:rsidP="0054255E">
      <w:r w:rsidRPr="001C29BE">
        <w:rPr>
          <w:b/>
          <w:bCs/>
        </w:rPr>
        <w:t xml:space="preserve">These documents are a legal requirement under The Health and Safety at Work Act 1974 and subsidiary health and safety legislation.  </w:t>
      </w:r>
      <w:r w:rsidRPr="001C29BE">
        <w:t>The Organisers have acquired all relevant documentation and satisfied themselves that the officially appointed</w:t>
      </w:r>
      <w:r w:rsidRPr="00AC0DED">
        <w:t xml:space="preserve"> </w:t>
      </w:r>
      <w:r w:rsidRPr="001C29BE">
        <w:t>contractors working on the show are competent in the tasks required of them. Therefore, you will not need to request these details from the officially appointed contractors (e.g. stand fitting contractor for shell scheme etc)</w:t>
      </w:r>
    </w:p>
    <w:p w14:paraId="0087E459" w14:textId="09BF990C" w:rsidR="0054255E" w:rsidRPr="0054255E" w:rsidRDefault="0054255E" w:rsidP="0054255E">
      <w:pPr>
        <w:rPr>
          <w:rFonts w:cs="Tahoma"/>
          <w:i/>
          <w:color w:val="333333"/>
        </w:rPr>
      </w:pPr>
      <w:r w:rsidRPr="00BB340A">
        <w:rPr>
          <w:rFonts w:cs="Tahoma"/>
          <w:i/>
          <w:color w:val="333333"/>
        </w:rPr>
        <w:t>Among the statutory duties owed under Health &amp; Safety legislation the following are particularly relevant, although this list is by no means exhaustive:</w:t>
      </w:r>
    </w:p>
    <w:p w14:paraId="784FE0A7" w14:textId="77777777" w:rsidR="0054255E" w:rsidRPr="00BB340A" w:rsidRDefault="0054255E" w:rsidP="0054255E">
      <w:pPr>
        <w:rPr>
          <w:rFonts w:cs="Tahoma"/>
          <w:color w:val="333333"/>
        </w:rPr>
      </w:pPr>
      <w:r w:rsidRPr="00BB340A">
        <w:rPr>
          <w:rFonts w:cs="Tahoma"/>
          <w:color w:val="333333"/>
        </w:rPr>
        <w:t>Each exhibitor should have a copy of their Company Health and Safety Policy available for inspection on their stand.</w:t>
      </w:r>
    </w:p>
    <w:p w14:paraId="2B6A5AF6" w14:textId="77777777" w:rsidR="0054255E" w:rsidRDefault="0054255E" w:rsidP="0054255E">
      <w:pPr>
        <w:rPr>
          <w:rFonts w:cs="Tahoma"/>
          <w:b/>
          <w:bCs/>
          <w:color w:val="333333"/>
        </w:rPr>
      </w:pPr>
      <w:r w:rsidRPr="00BB340A">
        <w:rPr>
          <w:rFonts w:cs="Tahoma"/>
          <w:color w:val="333333"/>
        </w:rPr>
        <w:t>A “suitable and sufficient” risk assessment should exist in respect to all the significant risks in the business</w:t>
      </w:r>
      <w:r w:rsidRPr="00BB340A">
        <w:rPr>
          <w:rFonts w:cs="Tahoma"/>
          <w:b/>
          <w:bCs/>
          <w:color w:val="333333"/>
        </w:rPr>
        <w:t xml:space="preserve">. </w:t>
      </w:r>
      <w:r>
        <w:rPr>
          <w:rFonts w:cs="Tahoma"/>
          <w:b/>
          <w:bCs/>
          <w:color w:val="FF0000"/>
          <w:u w:val="single"/>
        </w:rPr>
        <w:t>SPACE ONLY</w:t>
      </w:r>
      <w:r w:rsidRPr="00BB340A">
        <w:rPr>
          <w:rFonts w:cs="Tahoma"/>
          <w:b/>
          <w:bCs/>
          <w:color w:val="333333"/>
        </w:rPr>
        <w:t xml:space="preserve"> exhibitors are obligated to return a copy of their Risk Assessment for this event along with their Health &amp; Safety Declaration Form.</w:t>
      </w:r>
    </w:p>
    <w:p w14:paraId="2A304AC9" w14:textId="77777777" w:rsidR="0054255E" w:rsidRPr="001C29BE" w:rsidRDefault="0054255E" w:rsidP="0054255E">
      <w:pPr>
        <w:rPr>
          <w:b/>
          <w:bCs/>
        </w:rPr>
      </w:pPr>
      <w:r w:rsidRPr="001C29BE">
        <w:t xml:space="preserve">Obtain copies of your contractor’s Risk Assessment and Method Statement.  Ask to see training records and accident statistics. Take up references &amp; ask to see proof of previous work standards – in short, </w:t>
      </w:r>
      <w:r w:rsidRPr="001C29BE">
        <w:rPr>
          <w:b/>
          <w:bCs/>
        </w:rPr>
        <w:t>satisfy yourself that your contractors are reliable and competent.  This is your legal responsibility.</w:t>
      </w:r>
    </w:p>
    <w:p w14:paraId="19B1DC6F" w14:textId="77777777" w:rsidR="0054255E" w:rsidRPr="0054255E" w:rsidRDefault="0054255E" w:rsidP="0054255E">
      <w:pPr>
        <w:pStyle w:val="ListParagraph"/>
        <w:numPr>
          <w:ilvl w:val="0"/>
          <w:numId w:val="10"/>
        </w:numPr>
        <w:rPr>
          <w:rFonts w:cs="Tahoma"/>
          <w:color w:val="333333"/>
        </w:rPr>
      </w:pPr>
      <w:r w:rsidRPr="0054255E">
        <w:rPr>
          <w:rFonts w:cs="Tahoma"/>
          <w:color w:val="333333"/>
        </w:rPr>
        <w:t>Every employer has a duty to co-operate with other employers (e.g. Exhibition Organisers) when sharing a workplace, whether temporarily or permanently.</w:t>
      </w:r>
    </w:p>
    <w:p w14:paraId="576258E0" w14:textId="77777777" w:rsidR="0054255E" w:rsidRPr="0054255E" w:rsidRDefault="0054255E" w:rsidP="0054255E">
      <w:pPr>
        <w:pStyle w:val="ListParagraph"/>
        <w:numPr>
          <w:ilvl w:val="0"/>
          <w:numId w:val="10"/>
        </w:numPr>
        <w:rPr>
          <w:rFonts w:cs="Tahoma"/>
          <w:color w:val="333333"/>
        </w:rPr>
      </w:pPr>
      <w:r w:rsidRPr="0054255E">
        <w:rPr>
          <w:rFonts w:cs="Tahoma"/>
          <w:color w:val="333333"/>
        </w:rPr>
        <w:t>Understand the Fire and Emergency Procedures of the venue published in this section of the manual (see below)</w:t>
      </w:r>
    </w:p>
    <w:p w14:paraId="72F87F4F" w14:textId="77777777" w:rsidR="0054255E" w:rsidRPr="0054255E" w:rsidRDefault="0054255E" w:rsidP="0054255E">
      <w:pPr>
        <w:pStyle w:val="ListParagraph"/>
        <w:numPr>
          <w:ilvl w:val="0"/>
          <w:numId w:val="10"/>
        </w:numPr>
        <w:rPr>
          <w:rFonts w:cs="Tahoma"/>
          <w:color w:val="333333"/>
        </w:rPr>
      </w:pPr>
      <w:r w:rsidRPr="0054255E">
        <w:rPr>
          <w:rFonts w:cs="Tahoma"/>
          <w:color w:val="333333"/>
        </w:rPr>
        <w:t>Maintain emergency gangways through and to the centre of the halls in build-up and breakdown situations - i.e. do not leave items in the gangway.</w:t>
      </w:r>
    </w:p>
    <w:p w14:paraId="4238F628" w14:textId="77777777" w:rsidR="0054255E" w:rsidRPr="0054255E" w:rsidRDefault="0054255E" w:rsidP="0054255E">
      <w:pPr>
        <w:pStyle w:val="ListParagraph"/>
        <w:numPr>
          <w:ilvl w:val="0"/>
          <w:numId w:val="10"/>
        </w:numPr>
        <w:rPr>
          <w:rFonts w:cs="Tahoma"/>
          <w:color w:val="333333"/>
        </w:rPr>
      </w:pPr>
      <w:r w:rsidRPr="0054255E">
        <w:rPr>
          <w:rFonts w:cs="Tahoma"/>
          <w:color w:val="333333"/>
        </w:rPr>
        <w:lastRenderedPageBreak/>
        <w:t>All operatives must wear suitable protective clothing relevant to their job, which includes eye, ear, foot, and hand protection.</w:t>
      </w:r>
    </w:p>
    <w:p w14:paraId="1E482B22" w14:textId="77777777" w:rsidR="0054255E" w:rsidRPr="0054255E" w:rsidRDefault="0054255E" w:rsidP="0054255E">
      <w:pPr>
        <w:pStyle w:val="ListParagraph"/>
        <w:numPr>
          <w:ilvl w:val="0"/>
          <w:numId w:val="10"/>
        </w:numPr>
        <w:rPr>
          <w:rFonts w:cs="Tahoma"/>
          <w:color w:val="333333"/>
        </w:rPr>
      </w:pPr>
      <w:r w:rsidRPr="0054255E">
        <w:rPr>
          <w:rFonts w:cs="Tahoma"/>
          <w:color w:val="333333"/>
        </w:rPr>
        <w:t>All operatives must wear hard hats when working beneath or near overhead working or if this is impracticable, restricting access in such areas.</w:t>
      </w:r>
    </w:p>
    <w:p w14:paraId="51AB7F95" w14:textId="77777777" w:rsidR="0054255E" w:rsidRPr="0054255E" w:rsidRDefault="0054255E" w:rsidP="0054255E">
      <w:pPr>
        <w:pStyle w:val="ListParagraph"/>
        <w:numPr>
          <w:ilvl w:val="0"/>
          <w:numId w:val="10"/>
        </w:numPr>
        <w:rPr>
          <w:rFonts w:cs="Tahoma"/>
          <w:color w:val="333333"/>
        </w:rPr>
      </w:pPr>
      <w:r w:rsidRPr="0054255E">
        <w:rPr>
          <w:rFonts w:cs="Tahoma"/>
          <w:color w:val="333333"/>
        </w:rPr>
        <w:t>Ensure safe use and storage of flammable liquids and substances and segregation from waste and other risk areas.</w:t>
      </w:r>
    </w:p>
    <w:p w14:paraId="3B4A54DD" w14:textId="77777777" w:rsidR="0054255E" w:rsidRPr="001C29BE" w:rsidRDefault="0054255E" w:rsidP="0054255E">
      <w:pPr>
        <w:pStyle w:val="ListParagraph"/>
        <w:numPr>
          <w:ilvl w:val="0"/>
          <w:numId w:val="10"/>
        </w:numPr>
      </w:pPr>
      <w:r w:rsidRPr="001C29BE">
        <w:t>Provide suitable training for, and information to, your staff and contractors regarding the onsite risks for them to understand the risks and fulfil their responsibilities safely</w:t>
      </w:r>
    </w:p>
    <w:p w14:paraId="2DA6850B" w14:textId="77777777" w:rsidR="0054255E" w:rsidRPr="0054255E" w:rsidRDefault="0054255E" w:rsidP="0054255E">
      <w:pPr>
        <w:pStyle w:val="ListParagraph"/>
        <w:numPr>
          <w:ilvl w:val="0"/>
          <w:numId w:val="10"/>
        </w:numPr>
        <w:rPr>
          <w:rFonts w:cs="Tahoma"/>
          <w:color w:val="333333"/>
        </w:rPr>
      </w:pPr>
      <w:r w:rsidRPr="0054255E">
        <w:rPr>
          <w:rFonts w:cs="Tahoma"/>
          <w:color w:val="333333"/>
        </w:rPr>
        <w:t>Ensure that portable electric tools are used with the minimum length of trailing leads and that such equipment is not left unattended with a live power supply to it.</w:t>
      </w:r>
    </w:p>
    <w:p w14:paraId="684AB9E8" w14:textId="77777777" w:rsidR="0054255E" w:rsidRPr="0054255E" w:rsidRDefault="0054255E" w:rsidP="0054255E">
      <w:pPr>
        <w:pStyle w:val="ListParagraph"/>
        <w:numPr>
          <w:ilvl w:val="0"/>
          <w:numId w:val="10"/>
        </w:numPr>
        <w:rPr>
          <w:rFonts w:cs="Tahoma"/>
          <w:color w:val="333333"/>
        </w:rPr>
      </w:pPr>
      <w:r w:rsidRPr="0054255E">
        <w:rPr>
          <w:rFonts w:cs="Tahoma"/>
          <w:color w:val="333333"/>
        </w:rPr>
        <w:t>Stacker trucks are not used by anyone other than fully trained personnel.</w:t>
      </w:r>
    </w:p>
    <w:p w14:paraId="15CADAFE" w14:textId="77777777" w:rsidR="0054255E" w:rsidRPr="0054255E" w:rsidRDefault="0054255E" w:rsidP="0054255E">
      <w:pPr>
        <w:pStyle w:val="ListParagraph"/>
        <w:numPr>
          <w:ilvl w:val="0"/>
          <w:numId w:val="10"/>
        </w:numPr>
        <w:rPr>
          <w:rFonts w:cs="Tahoma"/>
          <w:color w:val="333333"/>
        </w:rPr>
      </w:pPr>
      <w:r w:rsidRPr="0054255E">
        <w:rPr>
          <w:rFonts w:cs="Tahoma"/>
          <w:color w:val="333333"/>
        </w:rPr>
        <w:t>Disused fluorescent lights are placed in the collection bins in and around the halls, for safe and proper disposal.</w:t>
      </w:r>
    </w:p>
    <w:p w14:paraId="223FF05B" w14:textId="77777777" w:rsidR="0054255E" w:rsidRPr="0054255E" w:rsidRDefault="0054255E" w:rsidP="0054255E">
      <w:pPr>
        <w:pStyle w:val="ListParagraph"/>
        <w:numPr>
          <w:ilvl w:val="0"/>
          <w:numId w:val="10"/>
        </w:numPr>
        <w:rPr>
          <w:rFonts w:cs="Tahoma"/>
          <w:color w:val="333333"/>
        </w:rPr>
      </w:pPr>
      <w:r w:rsidRPr="0054255E">
        <w:rPr>
          <w:rFonts w:cs="Tahoma"/>
          <w:color w:val="333333"/>
        </w:rPr>
        <w:t>Chemicals and flammable liquids are removed from the exhibition venue after use by the user or, in exceptional circumstances, brought to the attention of the venue cleaning department for safe and proper disposal.  Such products must not be placed in general rubbish bins or tips.</w:t>
      </w:r>
    </w:p>
    <w:p w14:paraId="09F4A1BD" w14:textId="77777777" w:rsidR="0054255E" w:rsidRPr="0054255E" w:rsidRDefault="0054255E" w:rsidP="0054255E">
      <w:pPr>
        <w:pStyle w:val="ListParagraph"/>
        <w:numPr>
          <w:ilvl w:val="0"/>
          <w:numId w:val="10"/>
        </w:numPr>
        <w:rPr>
          <w:rFonts w:cs="Tahoma"/>
          <w:color w:val="333333"/>
        </w:rPr>
      </w:pPr>
      <w:r w:rsidRPr="0054255E">
        <w:rPr>
          <w:rFonts w:cs="Tahoma"/>
          <w:color w:val="333333"/>
        </w:rPr>
        <w:t>Any work area is maintained free from general waste materials that could hazard operatives.</w:t>
      </w:r>
    </w:p>
    <w:p w14:paraId="08ED7880" w14:textId="77777777" w:rsidR="0054255E" w:rsidRPr="0054255E" w:rsidRDefault="0054255E" w:rsidP="0054255E">
      <w:pPr>
        <w:pStyle w:val="ListParagraph"/>
        <w:numPr>
          <w:ilvl w:val="0"/>
          <w:numId w:val="10"/>
        </w:numPr>
        <w:rPr>
          <w:rFonts w:cs="Tahoma"/>
          <w:color w:val="333333"/>
        </w:rPr>
      </w:pPr>
      <w:r w:rsidRPr="0054255E">
        <w:rPr>
          <w:rFonts w:cs="Tahoma"/>
          <w:color w:val="333333"/>
        </w:rPr>
        <w:t>Only scaffolding incorporating standard safety features may be used and that any tower scaffold in use is properly stabilised and propped.</w:t>
      </w:r>
    </w:p>
    <w:p w14:paraId="193479C1" w14:textId="77777777" w:rsidR="0054255E" w:rsidRPr="0054255E" w:rsidRDefault="0054255E" w:rsidP="0054255E">
      <w:pPr>
        <w:pStyle w:val="ListParagraph"/>
        <w:numPr>
          <w:ilvl w:val="0"/>
          <w:numId w:val="10"/>
        </w:numPr>
        <w:rPr>
          <w:rFonts w:cs="Tahoma"/>
          <w:color w:val="333333"/>
        </w:rPr>
      </w:pPr>
      <w:r w:rsidRPr="0054255E">
        <w:rPr>
          <w:rFonts w:cs="Tahoma"/>
          <w:color w:val="333333"/>
        </w:rPr>
        <w:t>The Organisers’ nominated contractor will carry out all electrical work within the Halls.</w:t>
      </w:r>
    </w:p>
    <w:p w14:paraId="0D2F9DE2" w14:textId="77777777" w:rsidR="0054255E" w:rsidRPr="0054255E" w:rsidRDefault="0054255E" w:rsidP="0054255E">
      <w:pPr>
        <w:pStyle w:val="ListParagraph"/>
        <w:numPr>
          <w:ilvl w:val="0"/>
          <w:numId w:val="10"/>
        </w:numPr>
        <w:rPr>
          <w:rFonts w:cs="Tahoma"/>
          <w:color w:val="333333"/>
        </w:rPr>
      </w:pPr>
      <w:r w:rsidRPr="0054255E">
        <w:rPr>
          <w:rFonts w:cs="Tahoma"/>
          <w:color w:val="333333"/>
        </w:rPr>
        <w:t>All materials used for construction or display are to Local Authority Standards.</w:t>
      </w:r>
    </w:p>
    <w:p w14:paraId="0AA7FCE1" w14:textId="25702A06" w:rsidR="0054255E" w:rsidRDefault="0054255E" w:rsidP="0054255E">
      <w:pPr>
        <w:pStyle w:val="ListParagraph"/>
        <w:numPr>
          <w:ilvl w:val="0"/>
          <w:numId w:val="10"/>
        </w:numPr>
        <w:rPr>
          <w:rFonts w:cs="Tahoma"/>
          <w:color w:val="333333"/>
        </w:rPr>
      </w:pPr>
      <w:r w:rsidRPr="0054255E">
        <w:rPr>
          <w:rFonts w:cs="Tahoma"/>
          <w:color w:val="333333"/>
        </w:rPr>
        <w:t>During build up and breakdown the Halls run a no smoking policy except in designated areas, which will be clearly signed.</w:t>
      </w:r>
    </w:p>
    <w:p w14:paraId="5B08F7AD" w14:textId="77777777" w:rsidR="0054255E" w:rsidRPr="0054255E" w:rsidRDefault="0054255E" w:rsidP="0054255E">
      <w:pPr>
        <w:rPr>
          <w:rFonts w:cs="Tahoma"/>
          <w:color w:val="333333"/>
        </w:rPr>
      </w:pPr>
    </w:p>
    <w:p w14:paraId="4540909A" w14:textId="67D304E8" w:rsidR="0054255E" w:rsidRPr="0054255E" w:rsidRDefault="0054255E" w:rsidP="0054255E">
      <w:pPr>
        <w:pStyle w:val="Heading2"/>
      </w:pPr>
      <w:r w:rsidRPr="00BB340A">
        <w:t>KEY REQUIREMENTS FOR EXHIBITORS</w:t>
      </w:r>
    </w:p>
    <w:p w14:paraId="45FF9E59" w14:textId="4F32B1DA" w:rsidR="0054255E" w:rsidRPr="00BB340A" w:rsidRDefault="0054255E" w:rsidP="0054255E">
      <w:pPr>
        <w:jc w:val="both"/>
        <w:rPr>
          <w:rFonts w:cs="Tahoma"/>
          <w:color w:val="333333"/>
        </w:rPr>
      </w:pPr>
      <w:r w:rsidRPr="00BB340A">
        <w:rPr>
          <w:rFonts w:cs="Tahoma"/>
          <w:color w:val="333333"/>
        </w:rPr>
        <w:t>The Organisers recommend that you appoint a Safety Planning Supervisor to manage your on-site Health &amp; Safety in conjunction with your stand planning.  This Supervisor will have specific responsibility for managing Health &amp; Safety (including the provision of proper information &amp; instruction, training, guarding &amp; supervision of all parties concerned through the show) &amp; be responsible for the undertaking of the steps below.</w:t>
      </w:r>
    </w:p>
    <w:p w14:paraId="653B3139" w14:textId="66DDD9AD" w:rsidR="0054255E" w:rsidRPr="0054255E" w:rsidRDefault="0054255E" w:rsidP="0054255E">
      <w:pPr>
        <w:jc w:val="both"/>
        <w:rPr>
          <w:rFonts w:cs="Tahoma"/>
          <w:b/>
          <w:color w:val="333333"/>
        </w:rPr>
      </w:pPr>
      <w:r w:rsidRPr="00BB340A">
        <w:rPr>
          <w:rFonts w:cs="Tahoma"/>
          <w:b/>
          <w:i/>
          <w:color w:val="333333"/>
        </w:rPr>
        <w:t>1) HEALTH &amp; SAFETY DECLARATION</w:t>
      </w:r>
    </w:p>
    <w:p w14:paraId="61C95B74" w14:textId="67F4A7BF" w:rsidR="0054255E" w:rsidRPr="00BB340A" w:rsidRDefault="0054255E" w:rsidP="0054255E">
      <w:pPr>
        <w:jc w:val="both"/>
        <w:rPr>
          <w:rFonts w:cs="Tahoma"/>
          <w:color w:val="333333"/>
        </w:rPr>
      </w:pPr>
      <w:r w:rsidRPr="00BB340A">
        <w:rPr>
          <w:rFonts w:cs="Tahoma"/>
          <w:color w:val="333333"/>
        </w:rPr>
        <w:t>All exhibitors MUST complete &amp; return this form by the deadline given to indicate their commitment to Health &amp; Safety at the exhibition.</w:t>
      </w:r>
    </w:p>
    <w:p w14:paraId="48A9F4AA" w14:textId="2FD44BCA" w:rsidR="0054255E" w:rsidRPr="0054255E" w:rsidRDefault="0054255E" w:rsidP="0054255E">
      <w:pPr>
        <w:jc w:val="both"/>
        <w:rPr>
          <w:rFonts w:cs="Tahoma"/>
          <w:b/>
          <w:color w:val="333333"/>
        </w:rPr>
      </w:pPr>
      <w:r w:rsidRPr="00BB340A">
        <w:rPr>
          <w:rFonts w:cs="Tahoma"/>
          <w:b/>
          <w:i/>
          <w:color w:val="333333"/>
        </w:rPr>
        <w:t>2) RISK ASSESSMENT</w:t>
      </w:r>
    </w:p>
    <w:p w14:paraId="387E16B5" w14:textId="67925F5C" w:rsidR="0054255E" w:rsidRDefault="0054255E" w:rsidP="0054255E">
      <w:pPr>
        <w:jc w:val="both"/>
        <w:rPr>
          <w:rFonts w:cs="Tahoma"/>
          <w:b/>
          <w:bCs/>
          <w:color w:val="333333"/>
        </w:rPr>
      </w:pPr>
      <w:r w:rsidRPr="00BB340A">
        <w:rPr>
          <w:rFonts w:cs="Tahoma"/>
          <w:color w:val="333333"/>
        </w:rPr>
        <w:t>Space Only:</w:t>
      </w:r>
      <w:r w:rsidRPr="00BB340A">
        <w:rPr>
          <w:rFonts w:cs="Tahoma"/>
          <w:color w:val="333333"/>
        </w:rPr>
        <w:tab/>
      </w:r>
      <w:r>
        <w:rPr>
          <w:rFonts w:cs="Tahoma"/>
          <w:color w:val="333333"/>
        </w:rPr>
        <w:t>E</w:t>
      </w:r>
      <w:r w:rsidRPr="00BB340A">
        <w:rPr>
          <w:rFonts w:cs="Tahoma"/>
          <w:color w:val="333333"/>
        </w:rPr>
        <w:t xml:space="preserve">ach exhibitor MUST undertake a Risk Assessment (example shown overleaf) prior to the exhibition, identifying the hazards present on-site and ways in which you will minimise and control these risks. You must also obtain copies of risk assessments from all your appointed contractors who undertake work on your stand. </w:t>
      </w:r>
      <w:r w:rsidRPr="00BB340A">
        <w:rPr>
          <w:rFonts w:cs="Tahoma"/>
          <w:b/>
          <w:bCs/>
          <w:color w:val="333333"/>
        </w:rPr>
        <w:t xml:space="preserve">All Risk Assessments must be forwarded to the Organiser together with a completed Health &amp; Safety Declaration Form and Stand Plans, no later than </w:t>
      </w:r>
      <w:r>
        <w:rPr>
          <w:rFonts w:cs="Tahoma"/>
          <w:b/>
          <w:bCs/>
          <w:color w:val="FF0000"/>
        </w:rPr>
        <w:t>1</w:t>
      </w:r>
      <w:r w:rsidR="00AB3FF1">
        <w:rPr>
          <w:rFonts w:cs="Tahoma"/>
          <w:b/>
          <w:bCs/>
          <w:color w:val="FF0000"/>
        </w:rPr>
        <w:t>4</w:t>
      </w:r>
      <w:r w:rsidRPr="00CA5B2D">
        <w:rPr>
          <w:rFonts w:cs="Tahoma"/>
          <w:b/>
          <w:bCs/>
          <w:color w:val="FF0000"/>
          <w:vertAlign w:val="superscript"/>
        </w:rPr>
        <w:t>th</w:t>
      </w:r>
      <w:r>
        <w:rPr>
          <w:rFonts w:cs="Tahoma"/>
          <w:b/>
          <w:bCs/>
          <w:color w:val="FF0000"/>
        </w:rPr>
        <w:t xml:space="preserve"> October 202</w:t>
      </w:r>
      <w:r w:rsidR="00AB3FF1">
        <w:rPr>
          <w:rFonts w:cs="Tahoma"/>
          <w:b/>
          <w:bCs/>
          <w:color w:val="FF0000"/>
        </w:rPr>
        <w:t>2</w:t>
      </w:r>
      <w:r w:rsidRPr="00BB340A">
        <w:rPr>
          <w:rFonts w:cs="Tahoma"/>
          <w:b/>
          <w:bCs/>
          <w:color w:val="FF0000"/>
        </w:rPr>
        <w:t xml:space="preserve">. </w:t>
      </w:r>
      <w:r w:rsidRPr="00BB340A">
        <w:rPr>
          <w:rFonts w:cs="Tahoma"/>
          <w:b/>
          <w:bCs/>
          <w:color w:val="333333"/>
        </w:rPr>
        <w:t>The Organiser reserves the right to suspend work on any stand if correct documentation is not available for any reason.</w:t>
      </w:r>
    </w:p>
    <w:p w14:paraId="2B90D2BB" w14:textId="6DF11E15" w:rsidR="006F533C" w:rsidRDefault="006F533C" w:rsidP="0054255E">
      <w:pPr>
        <w:jc w:val="both"/>
        <w:rPr>
          <w:rFonts w:cs="Tahoma"/>
          <w:b/>
          <w:bCs/>
          <w:color w:val="333333"/>
        </w:rPr>
      </w:pPr>
    </w:p>
    <w:p w14:paraId="183C9C94" w14:textId="77777777" w:rsidR="006F533C" w:rsidRPr="0054255E" w:rsidRDefault="006F533C" w:rsidP="0054255E">
      <w:pPr>
        <w:jc w:val="both"/>
        <w:rPr>
          <w:rFonts w:cs="Tahoma"/>
          <w:b/>
          <w:bCs/>
          <w:color w:val="333333"/>
        </w:rPr>
      </w:pPr>
    </w:p>
    <w:p w14:paraId="5839E90E" w14:textId="77777777" w:rsidR="0054255E" w:rsidRPr="00BB340A" w:rsidRDefault="0054255E" w:rsidP="0054255E">
      <w:pPr>
        <w:jc w:val="both"/>
        <w:rPr>
          <w:rFonts w:cs="Tahoma"/>
          <w:color w:val="333333"/>
        </w:rPr>
      </w:pPr>
      <w:r w:rsidRPr="00BB340A">
        <w:rPr>
          <w:rFonts w:cs="Tahoma"/>
          <w:color w:val="333333"/>
        </w:rPr>
        <w:lastRenderedPageBreak/>
        <w:t>Shell Scheme:</w:t>
      </w:r>
      <w:r w:rsidRPr="00BB340A">
        <w:rPr>
          <w:rFonts w:cs="Tahoma"/>
          <w:color w:val="333333"/>
        </w:rPr>
        <w:tab/>
        <w:t xml:space="preserve">Shell Scheme exhibitors are not always required to undertake Risk Assessments.  However, if any of the activities below are planned, you will be required to undertake a Risk Assessment (example form shown overleaf) prior to the exhibition, identifying the hazards present on-site &amp; ways in which you will minimise &amp; control these risks.  Activities are:  </w:t>
      </w:r>
    </w:p>
    <w:p w14:paraId="40AEACFB" w14:textId="77777777" w:rsidR="0054255E" w:rsidRPr="00BB340A" w:rsidRDefault="0054255E" w:rsidP="0054255E">
      <w:pPr>
        <w:numPr>
          <w:ilvl w:val="0"/>
          <w:numId w:val="2"/>
        </w:numPr>
        <w:spacing w:after="0" w:line="240" w:lineRule="auto"/>
        <w:jc w:val="both"/>
        <w:rPr>
          <w:rFonts w:cs="Tahoma"/>
          <w:color w:val="333333"/>
        </w:rPr>
      </w:pPr>
      <w:r w:rsidRPr="00BB340A">
        <w:rPr>
          <w:rFonts w:cs="Tahoma"/>
          <w:color w:val="333333"/>
        </w:rPr>
        <w:t>Any hazardous or moving exhibits on your stand</w:t>
      </w:r>
    </w:p>
    <w:p w14:paraId="082EEC6F" w14:textId="77777777" w:rsidR="0054255E" w:rsidRPr="00BB340A" w:rsidRDefault="0054255E" w:rsidP="0054255E">
      <w:pPr>
        <w:numPr>
          <w:ilvl w:val="0"/>
          <w:numId w:val="2"/>
        </w:numPr>
        <w:spacing w:after="0" w:line="240" w:lineRule="auto"/>
        <w:jc w:val="both"/>
        <w:rPr>
          <w:rFonts w:cs="Tahoma"/>
          <w:color w:val="333333"/>
        </w:rPr>
      </w:pPr>
      <w:r w:rsidRPr="00BB340A">
        <w:rPr>
          <w:rFonts w:cs="Tahoma"/>
          <w:color w:val="333333"/>
        </w:rPr>
        <w:t>Any live demonstration or event involving members of the public</w:t>
      </w:r>
    </w:p>
    <w:p w14:paraId="0B310A3C" w14:textId="77777777" w:rsidR="0054255E" w:rsidRPr="00BB340A" w:rsidRDefault="0054255E" w:rsidP="0054255E">
      <w:pPr>
        <w:numPr>
          <w:ilvl w:val="0"/>
          <w:numId w:val="2"/>
        </w:numPr>
        <w:spacing w:after="0" w:line="240" w:lineRule="auto"/>
        <w:jc w:val="both"/>
        <w:rPr>
          <w:rFonts w:cs="Tahoma"/>
          <w:color w:val="333333"/>
        </w:rPr>
      </w:pPr>
      <w:r w:rsidRPr="00BB340A">
        <w:rPr>
          <w:rFonts w:cs="Tahoma"/>
          <w:color w:val="333333"/>
        </w:rPr>
        <w:t>Any significant construction within your shell scheme</w:t>
      </w:r>
    </w:p>
    <w:p w14:paraId="73626434" w14:textId="77777777" w:rsidR="0054255E" w:rsidRPr="00BB340A" w:rsidRDefault="0054255E" w:rsidP="0054255E">
      <w:pPr>
        <w:numPr>
          <w:ilvl w:val="0"/>
          <w:numId w:val="2"/>
        </w:numPr>
        <w:spacing w:after="0" w:line="240" w:lineRule="auto"/>
        <w:ind w:left="709" w:hanging="709"/>
        <w:jc w:val="both"/>
        <w:rPr>
          <w:rFonts w:cs="Tahoma"/>
          <w:color w:val="333333"/>
        </w:rPr>
      </w:pPr>
      <w:r w:rsidRPr="00BB340A">
        <w:rPr>
          <w:rFonts w:cs="Tahoma"/>
          <w:color w:val="333333"/>
        </w:rPr>
        <w:t>Where your staff come into contact with other hazardous areas of the exhibition</w:t>
      </w:r>
    </w:p>
    <w:p w14:paraId="20AB18E0" w14:textId="77777777" w:rsidR="0054255E" w:rsidRPr="00BB340A" w:rsidRDefault="0054255E" w:rsidP="0054255E">
      <w:pPr>
        <w:numPr>
          <w:ilvl w:val="0"/>
          <w:numId w:val="2"/>
        </w:numPr>
        <w:spacing w:after="0" w:line="240" w:lineRule="auto"/>
        <w:ind w:left="709" w:hanging="709"/>
        <w:jc w:val="both"/>
        <w:rPr>
          <w:rFonts w:cs="Tahoma"/>
          <w:color w:val="333333"/>
        </w:rPr>
      </w:pPr>
      <w:r w:rsidRPr="00BB340A">
        <w:rPr>
          <w:rFonts w:cs="Tahoma"/>
          <w:color w:val="333333"/>
        </w:rPr>
        <w:t>Any other operation, work process or substance that is covered by HASAWA74.</w:t>
      </w:r>
    </w:p>
    <w:p w14:paraId="5EE61820" w14:textId="77777777" w:rsidR="0054255E" w:rsidRPr="00BB340A" w:rsidRDefault="0054255E" w:rsidP="0054255E">
      <w:pPr>
        <w:numPr>
          <w:ilvl w:val="0"/>
          <w:numId w:val="2"/>
        </w:numPr>
        <w:spacing w:after="0" w:line="240" w:lineRule="auto"/>
        <w:jc w:val="both"/>
        <w:rPr>
          <w:rFonts w:cs="Tahoma"/>
          <w:color w:val="333333"/>
        </w:rPr>
        <w:sectPr w:rsidR="0054255E" w:rsidRPr="00BB340A">
          <w:headerReference w:type="default" r:id="rId7"/>
          <w:footerReference w:type="default" r:id="rId8"/>
          <w:pgSz w:w="11907" w:h="16840"/>
          <w:pgMar w:top="540" w:right="927" w:bottom="1134" w:left="1418" w:header="720" w:footer="720" w:gutter="0"/>
          <w:pgNumType w:start="31"/>
          <w:cols w:space="720"/>
        </w:sectPr>
      </w:pPr>
    </w:p>
    <w:tbl>
      <w:tblPr>
        <w:tblW w:w="15354" w:type="dxa"/>
        <w:tblLayout w:type="fixed"/>
        <w:tblLook w:val="0000" w:firstRow="0" w:lastRow="0" w:firstColumn="0" w:lastColumn="0" w:noHBand="0" w:noVBand="0"/>
      </w:tblPr>
      <w:tblGrid>
        <w:gridCol w:w="2093"/>
        <w:gridCol w:w="3118"/>
        <w:gridCol w:w="2466"/>
        <w:gridCol w:w="709"/>
        <w:gridCol w:w="1134"/>
        <w:gridCol w:w="511"/>
        <w:gridCol w:w="5245"/>
        <w:gridCol w:w="78"/>
      </w:tblGrid>
      <w:tr w:rsidR="0054255E" w:rsidRPr="00BB340A" w14:paraId="647D11C1" w14:textId="77777777" w:rsidTr="00B9729E">
        <w:trPr>
          <w:gridAfter w:val="1"/>
          <w:wAfter w:w="78" w:type="dxa"/>
          <w:trHeight w:hRule="exact" w:val="740"/>
        </w:trPr>
        <w:tc>
          <w:tcPr>
            <w:tcW w:w="2093" w:type="dxa"/>
            <w:tcBorders>
              <w:top w:val="single" w:sz="12" w:space="0" w:color="auto"/>
              <w:left w:val="single" w:sz="12" w:space="0" w:color="auto"/>
              <w:bottom w:val="single" w:sz="6" w:space="0" w:color="auto"/>
              <w:right w:val="single" w:sz="6" w:space="0" w:color="auto"/>
            </w:tcBorders>
            <w:shd w:val="pct12" w:color="auto" w:fill="auto"/>
          </w:tcPr>
          <w:p w14:paraId="3C3859CB" w14:textId="77777777" w:rsidR="0054255E" w:rsidRPr="00BB340A" w:rsidRDefault="0054255E" w:rsidP="00471D61">
            <w:pPr>
              <w:jc w:val="both"/>
              <w:rPr>
                <w:rFonts w:cs="Tahoma"/>
                <w:b/>
                <w:color w:val="333333"/>
              </w:rPr>
            </w:pPr>
            <w:r w:rsidRPr="00BB340A">
              <w:rPr>
                <w:rFonts w:cs="Tahoma"/>
                <w:b/>
                <w:color w:val="333333"/>
              </w:rPr>
              <w:lastRenderedPageBreak/>
              <w:t>TASK</w:t>
            </w:r>
          </w:p>
          <w:p w14:paraId="58D9963D" w14:textId="77777777" w:rsidR="0054255E" w:rsidRPr="00BB340A" w:rsidRDefault="0054255E" w:rsidP="00471D61">
            <w:pPr>
              <w:jc w:val="both"/>
              <w:rPr>
                <w:rFonts w:cs="Tahoma"/>
                <w:b/>
                <w:color w:val="333333"/>
              </w:rPr>
            </w:pPr>
          </w:p>
        </w:tc>
        <w:tc>
          <w:tcPr>
            <w:tcW w:w="3118" w:type="dxa"/>
            <w:tcBorders>
              <w:top w:val="single" w:sz="12" w:space="0" w:color="auto"/>
              <w:left w:val="single" w:sz="6" w:space="0" w:color="auto"/>
              <w:bottom w:val="single" w:sz="6" w:space="0" w:color="auto"/>
              <w:right w:val="single" w:sz="6" w:space="0" w:color="auto"/>
            </w:tcBorders>
            <w:shd w:val="pct12" w:color="auto" w:fill="auto"/>
          </w:tcPr>
          <w:p w14:paraId="2E6585AB" w14:textId="77777777" w:rsidR="0054255E" w:rsidRPr="00BB340A" w:rsidRDefault="0054255E" w:rsidP="00471D61">
            <w:pPr>
              <w:jc w:val="both"/>
              <w:rPr>
                <w:rFonts w:cs="Tahoma"/>
                <w:b/>
                <w:color w:val="333333"/>
              </w:rPr>
            </w:pPr>
            <w:r w:rsidRPr="00BB340A">
              <w:rPr>
                <w:rFonts w:cs="Tahoma"/>
                <w:b/>
                <w:color w:val="333333"/>
              </w:rPr>
              <w:t>HAZARD</w:t>
            </w:r>
          </w:p>
        </w:tc>
        <w:tc>
          <w:tcPr>
            <w:tcW w:w="4820" w:type="dxa"/>
            <w:gridSpan w:val="4"/>
            <w:tcBorders>
              <w:top w:val="single" w:sz="12" w:space="0" w:color="auto"/>
              <w:left w:val="single" w:sz="6" w:space="0" w:color="auto"/>
              <w:bottom w:val="single" w:sz="6" w:space="0" w:color="auto"/>
              <w:right w:val="single" w:sz="6" w:space="0" w:color="auto"/>
            </w:tcBorders>
            <w:shd w:val="pct12" w:color="auto" w:fill="auto"/>
          </w:tcPr>
          <w:p w14:paraId="07C5ACFE" w14:textId="77777777" w:rsidR="0054255E" w:rsidRPr="00BB340A" w:rsidRDefault="0054255E" w:rsidP="00471D61">
            <w:pPr>
              <w:jc w:val="both"/>
              <w:rPr>
                <w:rFonts w:cs="Tahoma"/>
                <w:b/>
                <w:color w:val="333333"/>
              </w:rPr>
            </w:pPr>
            <w:r w:rsidRPr="00BB340A">
              <w:rPr>
                <w:rFonts w:cs="Tahoma"/>
                <w:b/>
                <w:color w:val="333333"/>
              </w:rPr>
              <w:t>RISK LEVEL - TO WHO/ WHAT.  WHAT LEVEL?</w:t>
            </w:r>
          </w:p>
        </w:tc>
        <w:tc>
          <w:tcPr>
            <w:tcW w:w="5245" w:type="dxa"/>
            <w:tcBorders>
              <w:top w:val="single" w:sz="12" w:space="0" w:color="auto"/>
              <w:left w:val="single" w:sz="6" w:space="0" w:color="auto"/>
              <w:bottom w:val="single" w:sz="6" w:space="0" w:color="auto"/>
              <w:right w:val="single" w:sz="12" w:space="0" w:color="auto"/>
            </w:tcBorders>
            <w:shd w:val="pct12" w:color="auto" w:fill="auto"/>
          </w:tcPr>
          <w:p w14:paraId="458A44C5" w14:textId="77777777" w:rsidR="0054255E" w:rsidRPr="00BB340A" w:rsidRDefault="0054255E" w:rsidP="00471D61">
            <w:pPr>
              <w:jc w:val="both"/>
              <w:rPr>
                <w:rFonts w:cs="Tahoma"/>
                <w:b/>
                <w:color w:val="333333"/>
              </w:rPr>
            </w:pPr>
            <w:r w:rsidRPr="00BB340A">
              <w:rPr>
                <w:rFonts w:cs="Tahoma"/>
                <w:b/>
                <w:color w:val="333333"/>
              </w:rPr>
              <w:t>PRECAUTIONS / CONTROL MEASURES</w:t>
            </w:r>
          </w:p>
        </w:tc>
      </w:tr>
      <w:tr w:rsidR="0054255E" w:rsidRPr="00BB340A" w14:paraId="683FF96D" w14:textId="77777777" w:rsidTr="00B9729E">
        <w:tblPrEx>
          <w:tblCellMar>
            <w:left w:w="107" w:type="dxa"/>
            <w:right w:w="107" w:type="dxa"/>
          </w:tblCellMar>
        </w:tblPrEx>
        <w:trPr>
          <w:gridAfter w:val="1"/>
          <w:wAfter w:w="78" w:type="dxa"/>
        </w:trPr>
        <w:tc>
          <w:tcPr>
            <w:tcW w:w="5211" w:type="dxa"/>
            <w:gridSpan w:val="2"/>
            <w:tcBorders>
              <w:top w:val="single" w:sz="6" w:space="0" w:color="auto"/>
              <w:left w:val="single" w:sz="12" w:space="0" w:color="auto"/>
              <w:bottom w:val="single" w:sz="6" w:space="0" w:color="auto"/>
              <w:right w:val="single" w:sz="6" w:space="0" w:color="auto"/>
            </w:tcBorders>
          </w:tcPr>
          <w:p w14:paraId="2D1F114D" w14:textId="77777777" w:rsidR="0054255E" w:rsidRPr="00BB340A" w:rsidRDefault="0054255E" w:rsidP="00471D61">
            <w:pPr>
              <w:jc w:val="both"/>
              <w:rPr>
                <w:rFonts w:cs="Tahoma"/>
                <w:i/>
                <w:color w:val="333333"/>
              </w:rPr>
            </w:pPr>
            <w:r w:rsidRPr="00BB340A">
              <w:rPr>
                <w:rFonts w:cs="Tahoma"/>
                <w:i/>
                <w:color w:val="333333"/>
              </w:rPr>
              <w:t>Considering each task in turn, how and when will the work be done?  Where on the stand will each trade involved be working?  What equipment, materials and chemicals will be used?  How much noise and dust will there be?  Where will lifting and vehicle movements take place?  Will there be error and tiredness caused by late working?</w:t>
            </w:r>
          </w:p>
          <w:p w14:paraId="1BE777F0" w14:textId="77777777" w:rsidR="0054255E" w:rsidRPr="00BB340A" w:rsidRDefault="0054255E" w:rsidP="00471D61">
            <w:pPr>
              <w:jc w:val="both"/>
              <w:rPr>
                <w:rFonts w:cs="Tahoma"/>
                <w:i/>
                <w:color w:val="333333"/>
              </w:rPr>
            </w:pPr>
          </w:p>
        </w:tc>
        <w:tc>
          <w:tcPr>
            <w:tcW w:w="4820" w:type="dxa"/>
            <w:gridSpan w:val="4"/>
            <w:tcBorders>
              <w:top w:val="single" w:sz="6" w:space="0" w:color="auto"/>
              <w:left w:val="single" w:sz="6" w:space="0" w:color="auto"/>
              <w:bottom w:val="single" w:sz="6" w:space="0" w:color="auto"/>
              <w:right w:val="single" w:sz="6" w:space="0" w:color="auto"/>
            </w:tcBorders>
          </w:tcPr>
          <w:p w14:paraId="19F0F82C" w14:textId="77777777" w:rsidR="0054255E" w:rsidRPr="00BB340A" w:rsidRDefault="0054255E" w:rsidP="00471D61">
            <w:pPr>
              <w:jc w:val="both"/>
              <w:rPr>
                <w:rFonts w:cs="Tahoma"/>
                <w:i/>
                <w:color w:val="333333"/>
              </w:rPr>
            </w:pPr>
            <w:r w:rsidRPr="00BB340A">
              <w:rPr>
                <w:rFonts w:cs="Tahoma"/>
                <w:i/>
                <w:color w:val="333333"/>
              </w:rPr>
              <w:t>Who will be effected by the work and most at risk?  Employees?  Contractors?  Visitors?  Exhibitors on or around your stand?  To what extent?</w:t>
            </w:r>
          </w:p>
          <w:p w14:paraId="4C6D7C7C" w14:textId="77777777" w:rsidR="0054255E" w:rsidRPr="00BB340A" w:rsidRDefault="0054255E" w:rsidP="00471D61">
            <w:pPr>
              <w:jc w:val="both"/>
              <w:rPr>
                <w:rFonts w:cs="Tahoma"/>
                <w:i/>
                <w:color w:val="333333"/>
              </w:rPr>
            </w:pPr>
          </w:p>
        </w:tc>
        <w:tc>
          <w:tcPr>
            <w:tcW w:w="5245" w:type="dxa"/>
            <w:tcBorders>
              <w:top w:val="single" w:sz="6" w:space="0" w:color="auto"/>
              <w:left w:val="single" w:sz="6" w:space="0" w:color="auto"/>
              <w:bottom w:val="single" w:sz="6" w:space="0" w:color="auto"/>
              <w:right w:val="single" w:sz="12" w:space="0" w:color="auto"/>
            </w:tcBorders>
          </w:tcPr>
          <w:p w14:paraId="1F4D8C59" w14:textId="77777777" w:rsidR="0054255E" w:rsidRPr="00BB340A" w:rsidRDefault="0054255E" w:rsidP="00471D61">
            <w:pPr>
              <w:jc w:val="both"/>
              <w:rPr>
                <w:rFonts w:cs="Tahoma"/>
                <w:i/>
                <w:color w:val="333333"/>
              </w:rPr>
            </w:pPr>
            <w:r w:rsidRPr="00BB340A">
              <w:rPr>
                <w:rFonts w:cs="Tahoma"/>
                <w:i/>
                <w:color w:val="333333"/>
              </w:rPr>
              <w:t>Evaluation of the risks enables you to decide on the appropriate action.  Can the hazard or risk be removed completely or done differently?  If the risk can’t be eliminated, can it be controlled?  Can protective measures be taken to protect the entire on-site workforce?</w:t>
            </w:r>
          </w:p>
          <w:p w14:paraId="7D0DEA00" w14:textId="77777777" w:rsidR="0054255E" w:rsidRPr="00BB340A" w:rsidRDefault="0054255E" w:rsidP="00471D61">
            <w:pPr>
              <w:jc w:val="both"/>
              <w:rPr>
                <w:rFonts w:cs="Tahoma"/>
                <w:i/>
                <w:color w:val="333333"/>
              </w:rPr>
            </w:pPr>
            <w:r w:rsidRPr="00BB340A">
              <w:rPr>
                <w:rFonts w:cs="Tahoma"/>
                <w:i/>
                <w:color w:val="333333"/>
              </w:rPr>
              <w:t>Safe working depends on co-operation between firms on-site so consider this and take precautions on every aspect of work being carried out.  Make sure people are trained, provided with relevant information and briefed about risks.</w:t>
            </w:r>
          </w:p>
          <w:p w14:paraId="19D700A2" w14:textId="77777777" w:rsidR="0054255E" w:rsidRPr="00BB340A" w:rsidRDefault="0054255E" w:rsidP="00471D61">
            <w:pPr>
              <w:jc w:val="both"/>
              <w:rPr>
                <w:rFonts w:cs="Tahoma"/>
                <w:color w:val="333333"/>
              </w:rPr>
            </w:pPr>
          </w:p>
        </w:tc>
      </w:tr>
      <w:tr w:rsidR="0054255E" w:rsidRPr="00BB340A" w14:paraId="116E08E0" w14:textId="77777777" w:rsidTr="00B9729E">
        <w:tblPrEx>
          <w:tblCellMar>
            <w:left w:w="107" w:type="dxa"/>
            <w:right w:w="107" w:type="dxa"/>
          </w:tblCellMar>
        </w:tblPrEx>
        <w:trPr>
          <w:gridAfter w:val="1"/>
          <w:wAfter w:w="78" w:type="dxa"/>
        </w:trPr>
        <w:tc>
          <w:tcPr>
            <w:tcW w:w="2093" w:type="dxa"/>
            <w:tcBorders>
              <w:top w:val="single" w:sz="6" w:space="0" w:color="auto"/>
              <w:left w:val="single" w:sz="12" w:space="0" w:color="auto"/>
              <w:bottom w:val="single" w:sz="6" w:space="0" w:color="auto"/>
              <w:right w:val="single" w:sz="6" w:space="0" w:color="auto"/>
            </w:tcBorders>
          </w:tcPr>
          <w:p w14:paraId="7950BBBC" w14:textId="77777777" w:rsidR="0054255E" w:rsidRPr="00BB340A" w:rsidRDefault="0054255E" w:rsidP="00471D61">
            <w:pPr>
              <w:jc w:val="both"/>
              <w:rPr>
                <w:rFonts w:cs="Tahoma"/>
                <w:b/>
                <w:color w:val="333333"/>
              </w:rPr>
            </w:pPr>
            <w:r w:rsidRPr="00BB340A">
              <w:rPr>
                <w:rFonts w:cs="Tahoma"/>
                <w:b/>
                <w:color w:val="333333"/>
              </w:rPr>
              <w:t>EXAMPLE:</w:t>
            </w:r>
          </w:p>
        </w:tc>
        <w:tc>
          <w:tcPr>
            <w:tcW w:w="3118" w:type="dxa"/>
            <w:tcBorders>
              <w:top w:val="single" w:sz="6" w:space="0" w:color="auto"/>
              <w:left w:val="single" w:sz="6" w:space="0" w:color="auto"/>
              <w:bottom w:val="single" w:sz="6" w:space="0" w:color="auto"/>
              <w:right w:val="single" w:sz="6" w:space="0" w:color="auto"/>
            </w:tcBorders>
          </w:tcPr>
          <w:p w14:paraId="293F2624" w14:textId="77777777" w:rsidR="0054255E" w:rsidRPr="00BB340A" w:rsidRDefault="0054255E" w:rsidP="00471D61">
            <w:pPr>
              <w:jc w:val="both"/>
              <w:rPr>
                <w:rFonts w:cs="Tahoma"/>
                <w:b/>
                <w:color w:val="333333"/>
              </w:rPr>
            </w:pPr>
          </w:p>
        </w:tc>
        <w:tc>
          <w:tcPr>
            <w:tcW w:w="3175" w:type="dxa"/>
            <w:gridSpan w:val="2"/>
            <w:tcBorders>
              <w:top w:val="single" w:sz="6" w:space="0" w:color="auto"/>
              <w:left w:val="single" w:sz="6" w:space="0" w:color="auto"/>
              <w:bottom w:val="single" w:sz="6" w:space="0" w:color="auto"/>
              <w:right w:val="single" w:sz="6" w:space="0" w:color="auto"/>
            </w:tcBorders>
          </w:tcPr>
          <w:p w14:paraId="76A6FCE1" w14:textId="77777777" w:rsidR="0054255E" w:rsidRPr="00BB340A" w:rsidRDefault="0054255E" w:rsidP="00471D61">
            <w:pPr>
              <w:jc w:val="both"/>
              <w:rPr>
                <w:rFonts w:cs="Tahoma"/>
                <w:b/>
                <w:color w:val="333333"/>
              </w:rPr>
            </w:pPr>
          </w:p>
        </w:tc>
        <w:tc>
          <w:tcPr>
            <w:tcW w:w="1645" w:type="dxa"/>
            <w:gridSpan w:val="2"/>
            <w:tcBorders>
              <w:top w:val="single" w:sz="6" w:space="0" w:color="auto"/>
              <w:left w:val="single" w:sz="6" w:space="0" w:color="auto"/>
              <w:bottom w:val="single" w:sz="6" w:space="0" w:color="auto"/>
            </w:tcBorders>
          </w:tcPr>
          <w:p w14:paraId="7F4040B7" w14:textId="77777777" w:rsidR="0054255E" w:rsidRPr="00BB340A" w:rsidRDefault="0054255E" w:rsidP="00471D61">
            <w:pPr>
              <w:jc w:val="both"/>
              <w:rPr>
                <w:rFonts w:cs="Tahoma"/>
                <w:b/>
                <w:color w:val="333333"/>
              </w:rPr>
            </w:pPr>
          </w:p>
        </w:tc>
        <w:tc>
          <w:tcPr>
            <w:tcW w:w="5245" w:type="dxa"/>
            <w:tcBorders>
              <w:left w:val="single" w:sz="6" w:space="0" w:color="auto"/>
              <w:right w:val="single" w:sz="12" w:space="0" w:color="auto"/>
            </w:tcBorders>
          </w:tcPr>
          <w:p w14:paraId="5EFFABC8" w14:textId="77777777" w:rsidR="0054255E" w:rsidRPr="00BB340A" w:rsidRDefault="0054255E" w:rsidP="00471D61">
            <w:pPr>
              <w:jc w:val="both"/>
              <w:rPr>
                <w:rFonts w:cs="Tahoma"/>
                <w:b/>
                <w:color w:val="333333"/>
              </w:rPr>
            </w:pPr>
          </w:p>
        </w:tc>
      </w:tr>
      <w:tr w:rsidR="0054255E" w:rsidRPr="00BB340A" w14:paraId="3137D873" w14:textId="77777777" w:rsidTr="00B9729E">
        <w:tblPrEx>
          <w:tblCellMar>
            <w:left w:w="107" w:type="dxa"/>
            <w:right w:w="107" w:type="dxa"/>
          </w:tblCellMar>
        </w:tblPrEx>
        <w:trPr>
          <w:gridAfter w:val="1"/>
          <w:wAfter w:w="78" w:type="dxa"/>
          <w:trHeight w:hRule="exact" w:val="960"/>
        </w:trPr>
        <w:tc>
          <w:tcPr>
            <w:tcW w:w="2093" w:type="dxa"/>
            <w:tcBorders>
              <w:top w:val="single" w:sz="6" w:space="0" w:color="auto"/>
              <w:left w:val="single" w:sz="12" w:space="0" w:color="auto"/>
              <w:bottom w:val="single" w:sz="6" w:space="0" w:color="auto"/>
              <w:right w:val="single" w:sz="6" w:space="0" w:color="auto"/>
            </w:tcBorders>
          </w:tcPr>
          <w:p w14:paraId="45573E75" w14:textId="77777777" w:rsidR="0054255E" w:rsidRPr="00BB340A" w:rsidRDefault="0054255E" w:rsidP="00471D61">
            <w:pPr>
              <w:jc w:val="both"/>
              <w:rPr>
                <w:rFonts w:cs="Tahoma"/>
                <w:color w:val="333333"/>
              </w:rPr>
            </w:pPr>
            <w:r w:rsidRPr="00BB340A">
              <w:rPr>
                <w:rFonts w:cs="Tahoma"/>
                <w:color w:val="333333"/>
              </w:rPr>
              <w:t>Overhead working</w:t>
            </w:r>
          </w:p>
        </w:tc>
        <w:tc>
          <w:tcPr>
            <w:tcW w:w="3118" w:type="dxa"/>
            <w:tcBorders>
              <w:top w:val="single" w:sz="6" w:space="0" w:color="auto"/>
              <w:left w:val="single" w:sz="6" w:space="0" w:color="auto"/>
              <w:bottom w:val="single" w:sz="6" w:space="0" w:color="auto"/>
              <w:right w:val="single" w:sz="6" w:space="0" w:color="auto"/>
            </w:tcBorders>
          </w:tcPr>
          <w:p w14:paraId="3F03FA7A" w14:textId="77777777" w:rsidR="0054255E" w:rsidRPr="00BB340A" w:rsidRDefault="0054255E" w:rsidP="00471D61">
            <w:pPr>
              <w:jc w:val="both"/>
              <w:rPr>
                <w:rFonts w:cs="Tahoma"/>
                <w:color w:val="333333"/>
              </w:rPr>
            </w:pPr>
            <w:r w:rsidRPr="00BB340A">
              <w:rPr>
                <w:rFonts w:cs="Tahoma"/>
                <w:color w:val="333333"/>
              </w:rPr>
              <w:t>Falls of men &amp; equipment causing injury.  Scaffold collapse.</w:t>
            </w:r>
          </w:p>
        </w:tc>
        <w:tc>
          <w:tcPr>
            <w:tcW w:w="3175" w:type="dxa"/>
            <w:gridSpan w:val="2"/>
            <w:tcBorders>
              <w:top w:val="single" w:sz="6" w:space="0" w:color="auto"/>
              <w:left w:val="single" w:sz="6" w:space="0" w:color="auto"/>
              <w:bottom w:val="single" w:sz="6" w:space="0" w:color="auto"/>
              <w:right w:val="single" w:sz="6" w:space="0" w:color="auto"/>
            </w:tcBorders>
          </w:tcPr>
          <w:p w14:paraId="16ACEA59" w14:textId="77777777" w:rsidR="0054255E" w:rsidRPr="00BB340A" w:rsidRDefault="0054255E" w:rsidP="00471D61">
            <w:pPr>
              <w:jc w:val="both"/>
              <w:rPr>
                <w:rFonts w:cs="Tahoma"/>
                <w:color w:val="333333"/>
              </w:rPr>
            </w:pPr>
            <w:r w:rsidRPr="00BB340A">
              <w:rPr>
                <w:rFonts w:cs="Tahoma"/>
                <w:color w:val="333333"/>
              </w:rPr>
              <w:t>Risk to contractors working overhead and on stand, &amp; to surrounding contractors/exhibitors.</w:t>
            </w:r>
          </w:p>
        </w:tc>
        <w:tc>
          <w:tcPr>
            <w:tcW w:w="1134" w:type="dxa"/>
            <w:tcBorders>
              <w:top w:val="single" w:sz="6" w:space="0" w:color="auto"/>
              <w:left w:val="single" w:sz="6" w:space="0" w:color="auto"/>
              <w:bottom w:val="single" w:sz="6" w:space="0" w:color="auto"/>
            </w:tcBorders>
          </w:tcPr>
          <w:p w14:paraId="02A70B83" w14:textId="77777777" w:rsidR="0054255E" w:rsidRPr="00BB340A" w:rsidRDefault="0054255E" w:rsidP="00471D61">
            <w:pPr>
              <w:jc w:val="both"/>
              <w:rPr>
                <w:rFonts w:cs="Tahoma"/>
                <w:color w:val="333333"/>
              </w:rPr>
            </w:pPr>
            <w:r w:rsidRPr="00BB340A">
              <w:rPr>
                <w:rFonts w:cs="Tahoma"/>
                <w:color w:val="333333"/>
              </w:rPr>
              <w:t>High?</w:t>
            </w:r>
          </w:p>
          <w:p w14:paraId="5D715663" w14:textId="77777777" w:rsidR="0054255E" w:rsidRPr="00BB340A" w:rsidRDefault="0054255E" w:rsidP="00471D61">
            <w:pPr>
              <w:jc w:val="both"/>
              <w:rPr>
                <w:rFonts w:cs="Tahoma"/>
                <w:color w:val="333333"/>
              </w:rPr>
            </w:pPr>
            <w:r w:rsidRPr="00BB340A">
              <w:rPr>
                <w:rFonts w:cs="Tahoma"/>
                <w:color w:val="333333"/>
              </w:rPr>
              <w:t>Medium?</w:t>
            </w:r>
          </w:p>
          <w:p w14:paraId="600BFDD7" w14:textId="77777777" w:rsidR="0054255E" w:rsidRPr="00BB340A" w:rsidRDefault="0054255E" w:rsidP="00471D61">
            <w:pPr>
              <w:jc w:val="both"/>
              <w:rPr>
                <w:rFonts w:cs="Tahoma"/>
                <w:color w:val="333333"/>
              </w:rPr>
            </w:pPr>
            <w:r w:rsidRPr="00BB340A">
              <w:rPr>
                <w:rFonts w:cs="Tahoma"/>
                <w:color w:val="333333"/>
              </w:rPr>
              <w:t>Low?</w:t>
            </w:r>
          </w:p>
        </w:tc>
        <w:tc>
          <w:tcPr>
            <w:tcW w:w="511" w:type="dxa"/>
            <w:tcBorders>
              <w:top w:val="single" w:sz="6" w:space="0" w:color="auto"/>
              <w:left w:val="nil"/>
              <w:bottom w:val="single" w:sz="6" w:space="0" w:color="auto"/>
              <w:right w:val="single" w:sz="6" w:space="0" w:color="auto"/>
            </w:tcBorders>
          </w:tcPr>
          <w:p w14:paraId="471604D6" w14:textId="77777777" w:rsidR="0054255E" w:rsidRPr="00BB340A" w:rsidRDefault="0054255E" w:rsidP="00471D61">
            <w:pPr>
              <w:jc w:val="both"/>
              <w:rPr>
                <w:rFonts w:cs="Tahoma"/>
                <w:color w:val="333333"/>
              </w:rPr>
            </w:pPr>
            <w:r w:rsidRPr="00BB340A">
              <w:rPr>
                <w:rFonts w:cs="Tahoma"/>
                <w:color w:val="333333"/>
              </w:rPr>
              <w:sym w:font="Wingdings" w:char="F0FC"/>
            </w:r>
          </w:p>
        </w:tc>
        <w:tc>
          <w:tcPr>
            <w:tcW w:w="5245" w:type="dxa"/>
            <w:tcBorders>
              <w:top w:val="single" w:sz="6" w:space="0" w:color="auto"/>
              <w:left w:val="single" w:sz="6" w:space="0" w:color="auto"/>
              <w:bottom w:val="single" w:sz="6" w:space="0" w:color="auto"/>
              <w:right w:val="single" w:sz="12" w:space="0" w:color="auto"/>
            </w:tcBorders>
          </w:tcPr>
          <w:p w14:paraId="32C45684" w14:textId="77777777" w:rsidR="0054255E" w:rsidRPr="00BB340A" w:rsidRDefault="0054255E" w:rsidP="00471D61">
            <w:pPr>
              <w:jc w:val="both"/>
              <w:rPr>
                <w:rFonts w:cs="Tahoma"/>
                <w:color w:val="333333"/>
              </w:rPr>
            </w:pPr>
            <w:r w:rsidRPr="00BB340A">
              <w:rPr>
                <w:rFonts w:cs="Tahoma"/>
                <w:color w:val="333333"/>
              </w:rPr>
              <w:t>Restrict access to stand via cordoning off overhead working area.  Hard hats to be worn.  Ensure scaffolding is erected safely and contractors familiar with its safe and proper use.</w:t>
            </w:r>
          </w:p>
        </w:tc>
      </w:tr>
      <w:tr w:rsidR="0054255E" w:rsidRPr="00BB340A" w14:paraId="62E86205" w14:textId="77777777" w:rsidTr="00B9729E">
        <w:tblPrEx>
          <w:tblCellMar>
            <w:left w:w="107" w:type="dxa"/>
            <w:right w:w="107" w:type="dxa"/>
          </w:tblCellMar>
        </w:tblPrEx>
        <w:trPr>
          <w:gridAfter w:val="1"/>
          <w:wAfter w:w="78" w:type="dxa"/>
          <w:trHeight w:hRule="exact" w:val="720"/>
        </w:trPr>
        <w:tc>
          <w:tcPr>
            <w:tcW w:w="2093" w:type="dxa"/>
            <w:tcBorders>
              <w:top w:val="single" w:sz="6" w:space="0" w:color="auto"/>
              <w:left w:val="single" w:sz="12" w:space="0" w:color="auto"/>
              <w:bottom w:val="single" w:sz="6" w:space="0" w:color="auto"/>
              <w:right w:val="single" w:sz="6" w:space="0" w:color="auto"/>
            </w:tcBorders>
          </w:tcPr>
          <w:p w14:paraId="46778D18" w14:textId="77777777" w:rsidR="0054255E" w:rsidRPr="00BB340A" w:rsidRDefault="0054255E" w:rsidP="00471D61">
            <w:pPr>
              <w:jc w:val="both"/>
              <w:rPr>
                <w:rFonts w:cs="Tahoma"/>
                <w:color w:val="333333"/>
              </w:rPr>
            </w:pPr>
          </w:p>
        </w:tc>
        <w:tc>
          <w:tcPr>
            <w:tcW w:w="3118" w:type="dxa"/>
            <w:tcBorders>
              <w:top w:val="single" w:sz="6" w:space="0" w:color="auto"/>
              <w:left w:val="single" w:sz="6" w:space="0" w:color="auto"/>
              <w:bottom w:val="single" w:sz="6" w:space="0" w:color="auto"/>
              <w:right w:val="single" w:sz="6" w:space="0" w:color="auto"/>
            </w:tcBorders>
          </w:tcPr>
          <w:p w14:paraId="736C98F9" w14:textId="77777777" w:rsidR="0054255E" w:rsidRPr="00BB340A" w:rsidRDefault="0054255E" w:rsidP="00471D61">
            <w:pPr>
              <w:jc w:val="both"/>
              <w:rPr>
                <w:rFonts w:cs="Tahoma"/>
                <w:color w:val="333333"/>
              </w:rPr>
            </w:pPr>
          </w:p>
        </w:tc>
        <w:tc>
          <w:tcPr>
            <w:tcW w:w="3175" w:type="dxa"/>
            <w:gridSpan w:val="2"/>
            <w:tcBorders>
              <w:top w:val="single" w:sz="6" w:space="0" w:color="auto"/>
              <w:left w:val="single" w:sz="6" w:space="0" w:color="auto"/>
              <w:bottom w:val="single" w:sz="6" w:space="0" w:color="auto"/>
              <w:right w:val="single" w:sz="6" w:space="0" w:color="auto"/>
            </w:tcBorders>
          </w:tcPr>
          <w:p w14:paraId="28357EB2" w14:textId="77777777" w:rsidR="0054255E" w:rsidRPr="00BB340A" w:rsidRDefault="0054255E" w:rsidP="00471D61">
            <w:pPr>
              <w:jc w:val="both"/>
              <w:rPr>
                <w:rFonts w:cs="Tahoma"/>
                <w:color w:val="333333"/>
              </w:rPr>
            </w:pPr>
          </w:p>
        </w:tc>
        <w:tc>
          <w:tcPr>
            <w:tcW w:w="1134" w:type="dxa"/>
            <w:tcBorders>
              <w:top w:val="single" w:sz="6" w:space="0" w:color="auto"/>
              <w:left w:val="single" w:sz="6" w:space="0" w:color="auto"/>
              <w:bottom w:val="single" w:sz="6" w:space="0" w:color="auto"/>
            </w:tcBorders>
          </w:tcPr>
          <w:p w14:paraId="274A3E6B" w14:textId="77777777" w:rsidR="0054255E" w:rsidRPr="00BB340A" w:rsidRDefault="0054255E" w:rsidP="00471D61">
            <w:pPr>
              <w:jc w:val="both"/>
              <w:rPr>
                <w:rFonts w:cs="Tahoma"/>
                <w:color w:val="333333"/>
              </w:rPr>
            </w:pPr>
            <w:r w:rsidRPr="00BB340A">
              <w:rPr>
                <w:rFonts w:cs="Tahoma"/>
                <w:color w:val="333333"/>
              </w:rPr>
              <w:t>High?</w:t>
            </w:r>
          </w:p>
          <w:p w14:paraId="66495AD9" w14:textId="77777777" w:rsidR="0054255E" w:rsidRPr="00BB340A" w:rsidRDefault="0054255E" w:rsidP="00471D61">
            <w:pPr>
              <w:jc w:val="both"/>
              <w:rPr>
                <w:rFonts w:cs="Tahoma"/>
                <w:color w:val="333333"/>
              </w:rPr>
            </w:pPr>
            <w:r w:rsidRPr="00BB340A">
              <w:rPr>
                <w:rFonts w:cs="Tahoma"/>
                <w:color w:val="333333"/>
              </w:rPr>
              <w:t>Medium?</w:t>
            </w:r>
          </w:p>
          <w:p w14:paraId="272F17B7" w14:textId="77777777" w:rsidR="0054255E" w:rsidRPr="00BB340A" w:rsidRDefault="0054255E" w:rsidP="00471D61">
            <w:pPr>
              <w:jc w:val="both"/>
              <w:rPr>
                <w:rFonts w:cs="Tahoma"/>
                <w:color w:val="333333"/>
              </w:rPr>
            </w:pPr>
            <w:r w:rsidRPr="00BB340A">
              <w:rPr>
                <w:rFonts w:cs="Tahoma"/>
                <w:color w:val="333333"/>
              </w:rPr>
              <w:t>Low</w:t>
            </w:r>
          </w:p>
        </w:tc>
        <w:tc>
          <w:tcPr>
            <w:tcW w:w="511" w:type="dxa"/>
            <w:tcBorders>
              <w:top w:val="single" w:sz="6" w:space="0" w:color="auto"/>
              <w:left w:val="nil"/>
              <w:bottom w:val="single" w:sz="6" w:space="0" w:color="auto"/>
              <w:right w:val="single" w:sz="6" w:space="0" w:color="auto"/>
            </w:tcBorders>
          </w:tcPr>
          <w:p w14:paraId="54AD9C00" w14:textId="77777777" w:rsidR="0054255E" w:rsidRPr="00BB340A" w:rsidRDefault="0054255E" w:rsidP="00471D61">
            <w:pPr>
              <w:jc w:val="both"/>
              <w:rPr>
                <w:rFonts w:cs="Tahoma"/>
                <w:color w:val="333333"/>
              </w:rPr>
            </w:pPr>
          </w:p>
        </w:tc>
        <w:tc>
          <w:tcPr>
            <w:tcW w:w="5245" w:type="dxa"/>
            <w:tcBorders>
              <w:top w:val="single" w:sz="6" w:space="0" w:color="auto"/>
              <w:left w:val="single" w:sz="6" w:space="0" w:color="auto"/>
              <w:bottom w:val="single" w:sz="6" w:space="0" w:color="auto"/>
              <w:right w:val="single" w:sz="12" w:space="0" w:color="auto"/>
            </w:tcBorders>
          </w:tcPr>
          <w:p w14:paraId="234681A5" w14:textId="77777777" w:rsidR="0054255E" w:rsidRPr="00BB340A" w:rsidRDefault="0054255E" w:rsidP="00471D61">
            <w:pPr>
              <w:jc w:val="both"/>
              <w:rPr>
                <w:rFonts w:cs="Tahoma"/>
                <w:color w:val="333333"/>
              </w:rPr>
            </w:pPr>
          </w:p>
        </w:tc>
      </w:tr>
      <w:tr w:rsidR="0054255E" w:rsidRPr="00BB340A" w14:paraId="5B0AAC8C" w14:textId="77777777" w:rsidTr="00B9729E">
        <w:tblPrEx>
          <w:tblCellMar>
            <w:left w:w="107" w:type="dxa"/>
            <w:right w:w="107" w:type="dxa"/>
          </w:tblCellMar>
        </w:tblPrEx>
        <w:trPr>
          <w:gridAfter w:val="1"/>
          <w:wAfter w:w="78" w:type="dxa"/>
          <w:trHeight w:hRule="exact" w:val="759"/>
        </w:trPr>
        <w:tc>
          <w:tcPr>
            <w:tcW w:w="2093" w:type="dxa"/>
            <w:tcBorders>
              <w:top w:val="single" w:sz="6" w:space="0" w:color="auto"/>
              <w:left w:val="single" w:sz="12" w:space="0" w:color="auto"/>
              <w:bottom w:val="single" w:sz="6" w:space="0" w:color="auto"/>
              <w:right w:val="single" w:sz="6" w:space="0" w:color="auto"/>
            </w:tcBorders>
          </w:tcPr>
          <w:p w14:paraId="080533CF" w14:textId="77777777" w:rsidR="0054255E" w:rsidRPr="00BB340A" w:rsidRDefault="0054255E" w:rsidP="00471D61">
            <w:pPr>
              <w:jc w:val="both"/>
              <w:rPr>
                <w:rFonts w:cs="Tahoma"/>
                <w:color w:val="333333"/>
              </w:rPr>
            </w:pPr>
          </w:p>
        </w:tc>
        <w:tc>
          <w:tcPr>
            <w:tcW w:w="3118" w:type="dxa"/>
            <w:tcBorders>
              <w:top w:val="single" w:sz="6" w:space="0" w:color="auto"/>
              <w:left w:val="single" w:sz="6" w:space="0" w:color="auto"/>
              <w:bottom w:val="single" w:sz="6" w:space="0" w:color="auto"/>
              <w:right w:val="single" w:sz="6" w:space="0" w:color="auto"/>
            </w:tcBorders>
          </w:tcPr>
          <w:p w14:paraId="4AA14572" w14:textId="77777777" w:rsidR="0054255E" w:rsidRPr="00BB340A" w:rsidRDefault="0054255E" w:rsidP="00471D61">
            <w:pPr>
              <w:jc w:val="both"/>
              <w:rPr>
                <w:rFonts w:cs="Tahoma"/>
                <w:color w:val="333333"/>
              </w:rPr>
            </w:pPr>
          </w:p>
        </w:tc>
        <w:tc>
          <w:tcPr>
            <w:tcW w:w="3175" w:type="dxa"/>
            <w:gridSpan w:val="2"/>
            <w:tcBorders>
              <w:top w:val="single" w:sz="6" w:space="0" w:color="auto"/>
              <w:left w:val="single" w:sz="6" w:space="0" w:color="auto"/>
              <w:bottom w:val="single" w:sz="6" w:space="0" w:color="auto"/>
              <w:right w:val="single" w:sz="6" w:space="0" w:color="auto"/>
            </w:tcBorders>
          </w:tcPr>
          <w:p w14:paraId="27F1F790" w14:textId="77777777" w:rsidR="0054255E" w:rsidRPr="00BB340A" w:rsidRDefault="0054255E" w:rsidP="00471D61">
            <w:pPr>
              <w:jc w:val="both"/>
              <w:rPr>
                <w:rFonts w:cs="Tahoma"/>
                <w:color w:val="333333"/>
              </w:rPr>
            </w:pPr>
          </w:p>
        </w:tc>
        <w:tc>
          <w:tcPr>
            <w:tcW w:w="1134" w:type="dxa"/>
            <w:tcBorders>
              <w:top w:val="single" w:sz="6" w:space="0" w:color="auto"/>
              <w:left w:val="single" w:sz="6" w:space="0" w:color="auto"/>
              <w:bottom w:val="single" w:sz="6" w:space="0" w:color="auto"/>
            </w:tcBorders>
          </w:tcPr>
          <w:p w14:paraId="08B31E4A" w14:textId="77777777" w:rsidR="0054255E" w:rsidRPr="00BB340A" w:rsidRDefault="0054255E" w:rsidP="00471D61">
            <w:pPr>
              <w:jc w:val="both"/>
              <w:rPr>
                <w:rFonts w:cs="Tahoma"/>
                <w:color w:val="333333"/>
              </w:rPr>
            </w:pPr>
            <w:r w:rsidRPr="00BB340A">
              <w:rPr>
                <w:rFonts w:cs="Tahoma"/>
                <w:color w:val="333333"/>
              </w:rPr>
              <w:t>High?</w:t>
            </w:r>
          </w:p>
          <w:p w14:paraId="5A9DC197" w14:textId="77777777" w:rsidR="0054255E" w:rsidRPr="00BB340A" w:rsidRDefault="0054255E" w:rsidP="00471D61">
            <w:pPr>
              <w:jc w:val="both"/>
              <w:rPr>
                <w:rFonts w:cs="Tahoma"/>
                <w:color w:val="333333"/>
              </w:rPr>
            </w:pPr>
            <w:r w:rsidRPr="00BB340A">
              <w:rPr>
                <w:rFonts w:cs="Tahoma"/>
                <w:color w:val="333333"/>
              </w:rPr>
              <w:t>Medium?</w:t>
            </w:r>
          </w:p>
          <w:p w14:paraId="7118AD59" w14:textId="77777777" w:rsidR="0054255E" w:rsidRPr="00BB340A" w:rsidRDefault="0054255E" w:rsidP="00471D61">
            <w:pPr>
              <w:jc w:val="both"/>
              <w:rPr>
                <w:rFonts w:cs="Tahoma"/>
                <w:color w:val="333333"/>
              </w:rPr>
            </w:pPr>
            <w:r w:rsidRPr="00BB340A">
              <w:rPr>
                <w:rFonts w:cs="Tahoma"/>
                <w:color w:val="333333"/>
              </w:rPr>
              <w:t>Low</w:t>
            </w:r>
          </w:p>
        </w:tc>
        <w:tc>
          <w:tcPr>
            <w:tcW w:w="511" w:type="dxa"/>
            <w:tcBorders>
              <w:top w:val="single" w:sz="6" w:space="0" w:color="auto"/>
              <w:left w:val="nil"/>
              <w:bottom w:val="single" w:sz="6" w:space="0" w:color="auto"/>
              <w:right w:val="single" w:sz="6" w:space="0" w:color="auto"/>
            </w:tcBorders>
          </w:tcPr>
          <w:p w14:paraId="5ABF13F6" w14:textId="77777777" w:rsidR="0054255E" w:rsidRPr="00BB340A" w:rsidRDefault="0054255E" w:rsidP="00471D61">
            <w:pPr>
              <w:jc w:val="both"/>
              <w:rPr>
                <w:rFonts w:cs="Tahoma"/>
                <w:color w:val="333333"/>
              </w:rPr>
            </w:pPr>
          </w:p>
        </w:tc>
        <w:tc>
          <w:tcPr>
            <w:tcW w:w="5245" w:type="dxa"/>
            <w:tcBorders>
              <w:top w:val="single" w:sz="6" w:space="0" w:color="auto"/>
              <w:left w:val="single" w:sz="6" w:space="0" w:color="auto"/>
              <w:bottom w:val="single" w:sz="6" w:space="0" w:color="auto"/>
              <w:right w:val="single" w:sz="12" w:space="0" w:color="auto"/>
            </w:tcBorders>
          </w:tcPr>
          <w:p w14:paraId="6F6D9C1B" w14:textId="77777777" w:rsidR="0054255E" w:rsidRPr="00BB340A" w:rsidRDefault="0054255E" w:rsidP="00471D61">
            <w:pPr>
              <w:jc w:val="both"/>
              <w:rPr>
                <w:rFonts w:cs="Tahoma"/>
                <w:color w:val="333333"/>
              </w:rPr>
            </w:pPr>
          </w:p>
        </w:tc>
      </w:tr>
      <w:tr w:rsidR="0054255E" w:rsidRPr="00BB340A" w14:paraId="1EEFE2CA" w14:textId="77777777" w:rsidTr="00B9729E">
        <w:tc>
          <w:tcPr>
            <w:tcW w:w="7677" w:type="dxa"/>
            <w:gridSpan w:val="3"/>
          </w:tcPr>
          <w:p w14:paraId="21830415" w14:textId="77777777" w:rsidR="0054255E" w:rsidRPr="00BB340A" w:rsidRDefault="0054255E" w:rsidP="00471D61">
            <w:pPr>
              <w:tabs>
                <w:tab w:val="left" w:leader="dot" w:pos="6804"/>
              </w:tabs>
              <w:jc w:val="both"/>
              <w:rPr>
                <w:rFonts w:cs="Tahoma"/>
                <w:color w:val="333333"/>
              </w:rPr>
            </w:pPr>
          </w:p>
          <w:p w14:paraId="4FE09639" w14:textId="7152331C" w:rsidR="0054255E" w:rsidRPr="00BB340A" w:rsidRDefault="0054255E" w:rsidP="00471D61">
            <w:pPr>
              <w:tabs>
                <w:tab w:val="left" w:leader="dot" w:pos="6804"/>
              </w:tabs>
              <w:jc w:val="both"/>
              <w:rPr>
                <w:rFonts w:cs="Tahoma"/>
                <w:color w:val="333333"/>
              </w:rPr>
            </w:pPr>
            <w:r w:rsidRPr="00BB340A">
              <w:rPr>
                <w:rFonts w:cs="Tahoma"/>
                <w:color w:val="333333"/>
              </w:rPr>
              <w:t xml:space="preserve">RISK ASSESSMENT FOR:  </w:t>
            </w:r>
            <w:r w:rsidRPr="00BB340A">
              <w:rPr>
                <w:rFonts w:cs="Tahoma"/>
                <w:color w:val="333333"/>
              </w:rPr>
              <w:tab/>
            </w:r>
          </w:p>
          <w:p w14:paraId="0D857589" w14:textId="302055DA" w:rsidR="0054255E" w:rsidRPr="00BB340A" w:rsidRDefault="0054255E" w:rsidP="00471D61">
            <w:pPr>
              <w:tabs>
                <w:tab w:val="left" w:leader="dot" w:pos="6804"/>
              </w:tabs>
              <w:jc w:val="both"/>
              <w:rPr>
                <w:rFonts w:cs="Tahoma"/>
                <w:color w:val="333333"/>
              </w:rPr>
            </w:pPr>
            <w:r w:rsidRPr="00BB340A">
              <w:rPr>
                <w:rFonts w:cs="Tahoma"/>
                <w:color w:val="333333"/>
              </w:rPr>
              <w:t xml:space="preserve">LOCATION:  </w:t>
            </w:r>
            <w:r w:rsidRPr="00BB340A">
              <w:rPr>
                <w:rFonts w:cs="Tahoma"/>
                <w:color w:val="333333"/>
              </w:rPr>
              <w:tab/>
            </w:r>
          </w:p>
          <w:p w14:paraId="53FACDA1" w14:textId="77777777" w:rsidR="0054255E" w:rsidRPr="00BB340A" w:rsidRDefault="0054255E" w:rsidP="00471D61">
            <w:pPr>
              <w:tabs>
                <w:tab w:val="left" w:leader="dot" w:pos="6804"/>
              </w:tabs>
              <w:jc w:val="both"/>
              <w:rPr>
                <w:rFonts w:cs="Tahoma"/>
                <w:color w:val="333333"/>
              </w:rPr>
            </w:pPr>
            <w:r w:rsidRPr="00BB340A">
              <w:rPr>
                <w:rFonts w:cs="Tahoma"/>
                <w:color w:val="333333"/>
              </w:rPr>
              <w:tab/>
            </w:r>
          </w:p>
        </w:tc>
        <w:tc>
          <w:tcPr>
            <w:tcW w:w="7677" w:type="dxa"/>
            <w:gridSpan w:val="5"/>
          </w:tcPr>
          <w:p w14:paraId="57AF708E" w14:textId="77777777" w:rsidR="0054255E" w:rsidRPr="00BB340A" w:rsidRDefault="0054255E" w:rsidP="00471D61">
            <w:pPr>
              <w:tabs>
                <w:tab w:val="left" w:leader="dot" w:pos="6804"/>
              </w:tabs>
              <w:jc w:val="both"/>
              <w:rPr>
                <w:rFonts w:cs="Tahoma"/>
                <w:color w:val="333333"/>
              </w:rPr>
            </w:pPr>
          </w:p>
          <w:p w14:paraId="7639CFDF" w14:textId="797F9FBF" w:rsidR="0054255E" w:rsidRPr="00BB340A" w:rsidRDefault="0054255E" w:rsidP="00471D61">
            <w:pPr>
              <w:tabs>
                <w:tab w:val="left" w:leader="dot" w:pos="6804"/>
              </w:tabs>
              <w:jc w:val="both"/>
              <w:rPr>
                <w:rFonts w:cs="Tahoma"/>
                <w:color w:val="333333"/>
              </w:rPr>
            </w:pPr>
            <w:r w:rsidRPr="00BB340A">
              <w:rPr>
                <w:rFonts w:cs="Tahoma"/>
                <w:color w:val="333333"/>
              </w:rPr>
              <w:t xml:space="preserve">ASSESSMENT BY:  </w:t>
            </w:r>
            <w:r w:rsidRPr="00BB340A">
              <w:rPr>
                <w:rFonts w:cs="Tahoma"/>
                <w:color w:val="333333"/>
              </w:rPr>
              <w:tab/>
            </w:r>
          </w:p>
          <w:p w14:paraId="4D392D3D" w14:textId="638A6296" w:rsidR="0054255E" w:rsidRPr="00BB340A" w:rsidRDefault="0054255E" w:rsidP="00471D61">
            <w:pPr>
              <w:tabs>
                <w:tab w:val="left" w:leader="dot" w:pos="6804"/>
              </w:tabs>
              <w:jc w:val="both"/>
              <w:rPr>
                <w:rFonts w:cs="Tahoma"/>
                <w:color w:val="333333"/>
              </w:rPr>
            </w:pPr>
            <w:r w:rsidRPr="00BB340A">
              <w:rPr>
                <w:rFonts w:cs="Tahoma"/>
                <w:color w:val="333333"/>
              </w:rPr>
              <w:t xml:space="preserve">TITLE:  </w:t>
            </w:r>
            <w:r w:rsidRPr="00BB340A">
              <w:rPr>
                <w:rFonts w:cs="Tahoma"/>
                <w:color w:val="333333"/>
              </w:rPr>
              <w:tab/>
            </w:r>
          </w:p>
          <w:p w14:paraId="25894A30" w14:textId="77777777" w:rsidR="0054255E" w:rsidRPr="00BB340A" w:rsidRDefault="0054255E" w:rsidP="00471D61">
            <w:pPr>
              <w:tabs>
                <w:tab w:val="left" w:leader="dot" w:pos="6804"/>
              </w:tabs>
              <w:jc w:val="both"/>
              <w:rPr>
                <w:rFonts w:cs="Tahoma"/>
                <w:color w:val="333333"/>
              </w:rPr>
            </w:pPr>
            <w:r w:rsidRPr="00BB340A">
              <w:rPr>
                <w:rFonts w:cs="Tahoma"/>
                <w:color w:val="333333"/>
              </w:rPr>
              <w:t xml:space="preserve">DATE:  </w:t>
            </w:r>
            <w:r w:rsidRPr="00BB340A">
              <w:rPr>
                <w:rFonts w:cs="Tahoma"/>
                <w:color w:val="333333"/>
              </w:rPr>
              <w:tab/>
            </w:r>
          </w:p>
        </w:tc>
      </w:tr>
    </w:tbl>
    <w:p w14:paraId="73DC2091" w14:textId="77777777" w:rsidR="0054255E" w:rsidRPr="00BB340A" w:rsidRDefault="0054255E" w:rsidP="0054255E">
      <w:pPr>
        <w:jc w:val="both"/>
        <w:rPr>
          <w:rFonts w:cs="Tahoma"/>
          <w:color w:val="333333"/>
        </w:rPr>
        <w:sectPr w:rsidR="0054255E" w:rsidRPr="00BB340A">
          <w:headerReference w:type="default" r:id="rId9"/>
          <w:pgSz w:w="16840" w:h="11907" w:orient="landscape" w:code="9"/>
          <w:pgMar w:top="1134" w:right="851" w:bottom="567" w:left="851" w:header="567" w:footer="720" w:gutter="0"/>
          <w:cols w:space="720"/>
        </w:sectPr>
      </w:pPr>
    </w:p>
    <w:p w14:paraId="5EDA5BED" w14:textId="77777777" w:rsidR="0054255E" w:rsidRPr="00BB340A" w:rsidRDefault="0054255E" w:rsidP="0054255E">
      <w:pPr>
        <w:jc w:val="both"/>
        <w:rPr>
          <w:rFonts w:cs="Tahoma"/>
          <w:b/>
          <w:color w:val="333333"/>
        </w:rPr>
      </w:pPr>
      <w:r w:rsidRPr="00BB340A">
        <w:rPr>
          <w:rFonts w:cs="Tahoma"/>
          <w:b/>
          <w:i/>
          <w:color w:val="333333"/>
        </w:rPr>
        <w:lastRenderedPageBreak/>
        <w:t>3) FIRE PRECAUTIONS</w:t>
      </w:r>
    </w:p>
    <w:p w14:paraId="3F19AEE0" w14:textId="482901A4" w:rsidR="0054255E" w:rsidRPr="004C0018" w:rsidRDefault="0054255E" w:rsidP="0054255E">
      <w:pPr>
        <w:jc w:val="both"/>
        <w:rPr>
          <w:rFonts w:cs="Tahoma"/>
          <w:color w:val="333333"/>
        </w:rPr>
      </w:pPr>
      <w:r w:rsidRPr="00BB340A">
        <w:rPr>
          <w:rFonts w:cs="Tahoma"/>
          <w:color w:val="333333"/>
        </w:rPr>
        <w:t>Some stands will be provided with a fire extinguisher (water type) for the duration of the show. This must not be removed. Exhibitors should ensure that at least two of their stand contractors &amp; staff are aware of how to use these extinguishers &amp; of the location of the fire exits &amp; alarm points within the halls.  Any exhibitor requiring a special type of extinguisher owing to the nature of their exhibits must make their own arrangements.</w:t>
      </w:r>
    </w:p>
    <w:p w14:paraId="7FA765D8" w14:textId="79492498" w:rsidR="004C0018" w:rsidRPr="004C0018" w:rsidRDefault="0054255E" w:rsidP="00517CB5">
      <w:pPr>
        <w:pStyle w:val="Heading2"/>
      </w:pPr>
      <w:r w:rsidRPr="00BB340A">
        <w:t>EXHIBITOR CHECKLIST FOR HEALTH &amp; SAFETY</w:t>
      </w:r>
    </w:p>
    <w:p w14:paraId="5F6A7D49" w14:textId="53FB094D" w:rsidR="0054255E" w:rsidRPr="00BB340A" w:rsidRDefault="0054255E" w:rsidP="0054255E">
      <w:pPr>
        <w:jc w:val="both"/>
        <w:rPr>
          <w:rFonts w:cs="Tahoma"/>
          <w:color w:val="333333"/>
        </w:rPr>
      </w:pPr>
      <w:r w:rsidRPr="00BB340A">
        <w:rPr>
          <w:rFonts w:cs="Tahoma"/>
          <w:i/>
          <w:color w:val="333333"/>
        </w:rPr>
        <w:t>Have You Remembered To ...???</w:t>
      </w:r>
    </w:p>
    <w:tbl>
      <w:tblPr>
        <w:tblW w:w="0" w:type="auto"/>
        <w:tblLayout w:type="fixed"/>
        <w:tblLook w:val="0000" w:firstRow="0" w:lastRow="0" w:firstColumn="0" w:lastColumn="0" w:noHBand="0" w:noVBand="0"/>
      </w:tblPr>
      <w:tblGrid>
        <w:gridCol w:w="534"/>
        <w:gridCol w:w="8752"/>
      </w:tblGrid>
      <w:tr w:rsidR="0054255E" w:rsidRPr="00BB340A" w14:paraId="1DB8CEAF" w14:textId="77777777" w:rsidTr="00471D61">
        <w:tc>
          <w:tcPr>
            <w:tcW w:w="534" w:type="dxa"/>
          </w:tcPr>
          <w:p w14:paraId="49690205" w14:textId="77777777" w:rsidR="0054255E" w:rsidRPr="004C0018" w:rsidRDefault="0054255E" w:rsidP="004C0018">
            <w:pPr>
              <w:numPr>
                <w:ilvl w:val="0"/>
                <w:numId w:val="4"/>
              </w:numPr>
              <w:spacing w:after="0" w:line="240" w:lineRule="auto"/>
              <w:jc w:val="both"/>
              <w:rPr>
                <w:rFonts w:cs="Tahoma"/>
                <w:color w:val="333333"/>
              </w:rPr>
            </w:pPr>
          </w:p>
        </w:tc>
        <w:tc>
          <w:tcPr>
            <w:tcW w:w="8752" w:type="dxa"/>
          </w:tcPr>
          <w:p w14:paraId="5C7F60FE" w14:textId="77777777" w:rsidR="0054255E" w:rsidRPr="00BB340A" w:rsidRDefault="0054255E" w:rsidP="004C0018">
            <w:r w:rsidRPr="00BB340A">
              <w:t>Appoint a Safety Adviser to co-ordinate your health &amp; safety exhibition policy?</w:t>
            </w:r>
          </w:p>
        </w:tc>
      </w:tr>
      <w:tr w:rsidR="0054255E" w:rsidRPr="00BB340A" w14:paraId="5BF64CE2" w14:textId="77777777" w:rsidTr="00471D61">
        <w:tc>
          <w:tcPr>
            <w:tcW w:w="534" w:type="dxa"/>
          </w:tcPr>
          <w:p w14:paraId="55DDE451"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03C5F28A" w14:textId="602C96AD" w:rsidR="0054255E" w:rsidRPr="00BB340A" w:rsidRDefault="0054255E" w:rsidP="004C0018">
            <w:r w:rsidRPr="00BB340A">
              <w:t>Photocopy the Emergency Procedures contained within this manual &amp; circulated it to all your staff &amp; contractors?</w:t>
            </w:r>
          </w:p>
        </w:tc>
      </w:tr>
      <w:tr w:rsidR="0054255E" w:rsidRPr="00BB340A" w14:paraId="1F021A55" w14:textId="77777777" w:rsidTr="00471D61">
        <w:tc>
          <w:tcPr>
            <w:tcW w:w="534" w:type="dxa"/>
          </w:tcPr>
          <w:p w14:paraId="12F04F26"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66B3E918" w14:textId="42C6D029" w:rsidR="0054255E" w:rsidRPr="00BB340A" w:rsidRDefault="0054255E" w:rsidP="004C0018">
            <w:r w:rsidRPr="00BB340A">
              <w:t xml:space="preserve">Complete &amp; return a copy of the Health &amp; Safety Declaration Form in this section of the manual? </w:t>
            </w:r>
          </w:p>
        </w:tc>
      </w:tr>
      <w:tr w:rsidR="0054255E" w:rsidRPr="00BB340A" w14:paraId="5F233418" w14:textId="77777777" w:rsidTr="00471D61">
        <w:tc>
          <w:tcPr>
            <w:tcW w:w="534" w:type="dxa"/>
          </w:tcPr>
          <w:p w14:paraId="2EB8F5D6"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2C8400E6" w14:textId="11215F24" w:rsidR="0054255E" w:rsidRPr="004C0018" w:rsidRDefault="0054255E" w:rsidP="004C0018">
            <w:pPr>
              <w:rPr>
                <w:b/>
                <w:bCs/>
              </w:rPr>
            </w:pPr>
            <w:r w:rsidRPr="00BB340A">
              <w:t xml:space="preserve">Undertake a Risk Assessment for all areas (i.e. stand fitting, exhibits &amp; on-site staff) and notify relevant persons of key risk areas, if you are a space only stand exhibitor or if something you are demonstrating on your stand poses a significant risk? </w:t>
            </w:r>
            <w:r w:rsidRPr="00BB340A">
              <w:rPr>
                <w:b/>
                <w:bCs/>
              </w:rPr>
              <w:t xml:space="preserve">Note that Space Only stand exhibitors must forward copies of all Risk Assessments together with their Stand Plans and a completed Health &amp; Safety declaration no later than </w:t>
            </w:r>
            <w:r>
              <w:rPr>
                <w:b/>
                <w:bCs/>
                <w:color w:val="FF0000"/>
              </w:rPr>
              <w:t>1</w:t>
            </w:r>
            <w:r w:rsidR="00AB3FF1">
              <w:rPr>
                <w:b/>
                <w:bCs/>
                <w:color w:val="FF0000"/>
              </w:rPr>
              <w:t>4</w:t>
            </w:r>
            <w:r>
              <w:rPr>
                <w:b/>
                <w:bCs/>
                <w:color w:val="FF0000"/>
              </w:rPr>
              <w:t xml:space="preserve"> October 202</w:t>
            </w:r>
            <w:r w:rsidR="00AB3FF1">
              <w:rPr>
                <w:b/>
                <w:bCs/>
                <w:color w:val="FF0000"/>
              </w:rPr>
              <w:t>2</w:t>
            </w:r>
          </w:p>
        </w:tc>
      </w:tr>
      <w:tr w:rsidR="0054255E" w:rsidRPr="00BB340A" w14:paraId="396073E1" w14:textId="77777777" w:rsidTr="00471D61">
        <w:tc>
          <w:tcPr>
            <w:tcW w:w="534" w:type="dxa"/>
          </w:tcPr>
          <w:p w14:paraId="649273EE"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12253B4B" w14:textId="435808CD" w:rsidR="0054255E" w:rsidRPr="00BB340A" w:rsidRDefault="0054255E" w:rsidP="004C0018">
            <w:r w:rsidRPr="00BB340A">
              <w:t>Appoint a competent and reliable Stand Contractor?  Ensure that they complete a suitable Risk Assessment and pass on all stand-fitting regulations to them?</w:t>
            </w:r>
          </w:p>
        </w:tc>
      </w:tr>
      <w:tr w:rsidR="0054255E" w:rsidRPr="00BB340A" w14:paraId="61283211" w14:textId="77777777" w:rsidTr="00471D61">
        <w:tc>
          <w:tcPr>
            <w:tcW w:w="534" w:type="dxa"/>
          </w:tcPr>
          <w:p w14:paraId="444A4B17"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4882E8C2" w14:textId="2356803C" w:rsidR="0054255E" w:rsidRPr="00BB340A" w:rsidRDefault="0054255E" w:rsidP="004C0018">
            <w:r w:rsidRPr="00BB340A">
              <w:t>Submit stand designs and a Method Statement for your stand?</w:t>
            </w:r>
          </w:p>
        </w:tc>
      </w:tr>
      <w:tr w:rsidR="0054255E" w:rsidRPr="00BB340A" w14:paraId="22FA5EE9" w14:textId="77777777" w:rsidTr="00471D61">
        <w:tc>
          <w:tcPr>
            <w:tcW w:w="534" w:type="dxa"/>
          </w:tcPr>
          <w:p w14:paraId="5E159CFA"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2CA7231A" w14:textId="48823684" w:rsidR="0054255E" w:rsidRPr="00BB340A" w:rsidRDefault="0054255E" w:rsidP="004C0018">
            <w:r w:rsidRPr="00BB340A">
              <w:t xml:space="preserve">Plan your time during Build-Up &amp; Breakdown?  Can </w:t>
            </w:r>
            <w:proofErr w:type="spellStart"/>
            <w:r w:rsidRPr="00BB340A">
              <w:t>your</w:t>
            </w:r>
            <w:proofErr w:type="spellEnd"/>
            <w:r w:rsidRPr="00BB340A">
              <w:t xml:space="preserve"> stand design be erected and dismantled safely and on time?  Should late working be necessary, have your planned a rota &amp; ensured all staff receive sufficient &amp; regular breaks?</w:t>
            </w:r>
          </w:p>
        </w:tc>
      </w:tr>
      <w:tr w:rsidR="0054255E" w:rsidRPr="00BB340A" w14:paraId="2602A41E" w14:textId="77777777" w:rsidTr="00471D61">
        <w:tc>
          <w:tcPr>
            <w:tcW w:w="534" w:type="dxa"/>
          </w:tcPr>
          <w:p w14:paraId="7A17C88A"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16A3D3D7" w14:textId="4672530C" w:rsidR="0054255E" w:rsidRPr="00BB340A" w:rsidRDefault="0054255E" w:rsidP="004C0018">
            <w:r w:rsidRPr="00BB340A">
              <w:t xml:space="preserve">Provide suitable training and information to your stand staff &amp; contractors?  They must be informed of on-site risks in order for them to understand &amp; fulfil their responsibilities.  </w:t>
            </w:r>
          </w:p>
        </w:tc>
      </w:tr>
      <w:tr w:rsidR="0054255E" w:rsidRPr="00BB340A" w14:paraId="558CC9B0" w14:textId="77777777" w:rsidTr="00471D61">
        <w:tc>
          <w:tcPr>
            <w:tcW w:w="534" w:type="dxa"/>
          </w:tcPr>
          <w:p w14:paraId="4E5ED18A" w14:textId="77777777" w:rsidR="0054255E" w:rsidRPr="00BB340A" w:rsidRDefault="0054255E" w:rsidP="0054255E">
            <w:pPr>
              <w:numPr>
                <w:ilvl w:val="0"/>
                <w:numId w:val="4"/>
              </w:numPr>
              <w:spacing w:after="0" w:line="240" w:lineRule="auto"/>
              <w:jc w:val="both"/>
              <w:rPr>
                <w:rFonts w:cs="Tahoma"/>
                <w:color w:val="333333"/>
              </w:rPr>
            </w:pPr>
          </w:p>
        </w:tc>
        <w:tc>
          <w:tcPr>
            <w:tcW w:w="8752" w:type="dxa"/>
          </w:tcPr>
          <w:p w14:paraId="674ECFF5" w14:textId="2AE8DF2F" w:rsidR="0054255E" w:rsidRPr="00BB340A" w:rsidRDefault="0054255E" w:rsidP="004C0018">
            <w:r w:rsidRPr="00BB340A">
              <w:t>Review your findings after the show to discover areas that need attention, where incidents occurred &amp; to take the appropriate action for the future.</w:t>
            </w:r>
          </w:p>
        </w:tc>
      </w:tr>
    </w:tbl>
    <w:p w14:paraId="5D8D0CF0" w14:textId="77777777" w:rsidR="0054255E" w:rsidRPr="00BB340A" w:rsidRDefault="0054255E" w:rsidP="00517CB5">
      <w:pPr>
        <w:pStyle w:val="Heading2"/>
      </w:pPr>
      <w:r w:rsidRPr="00BB340A">
        <w:t>ORGANISERS POLICY</w:t>
      </w:r>
    </w:p>
    <w:p w14:paraId="07363EA3" w14:textId="77777777" w:rsidR="0054255E" w:rsidRPr="00BB340A" w:rsidRDefault="0054255E" w:rsidP="0054255E">
      <w:pPr>
        <w:numPr>
          <w:ilvl w:val="0"/>
          <w:numId w:val="8"/>
        </w:numPr>
        <w:spacing w:after="0" w:line="240" w:lineRule="auto"/>
        <w:jc w:val="both"/>
        <w:rPr>
          <w:rFonts w:cs="Tahoma"/>
          <w:color w:val="333333"/>
        </w:rPr>
      </w:pPr>
      <w:smartTag w:uri="urn:schemas-microsoft-com:office:smarttags" w:element="place">
        <w:smartTag w:uri="urn:schemas-microsoft-com:office:smarttags" w:element="City">
          <w:r w:rsidRPr="00BB340A">
            <w:rPr>
              <w:rFonts w:cs="Tahoma"/>
              <w:color w:val="333333"/>
            </w:rPr>
            <w:t>Tarsus</w:t>
          </w:r>
        </w:smartTag>
      </w:smartTag>
      <w:r w:rsidRPr="00BB340A">
        <w:rPr>
          <w:rFonts w:cs="Tahoma"/>
          <w:color w:val="333333"/>
        </w:rPr>
        <w:t xml:space="preserve"> has appointed a Health &amp; Safety Officer to cover the build-up and breakdown of the exhibition</w:t>
      </w:r>
    </w:p>
    <w:p w14:paraId="470DB8D3" w14:textId="77777777" w:rsidR="0054255E" w:rsidRPr="00BB340A" w:rsidRDefault="0054255E" w:rsidP="0054255E">
      <w:pPr>
        <w:numPr>
          <w:ilvl w:val="0"/>
          <w:numId w:val="8"/>
        </w:numPr>
        <w:spacing w:after="0" w:line="240" w:lineRule="auto"/>
        <w:jc w:val="both"/>
        <w:rPr>
          <w:rFonts w:cs="Tahoma"/>
          <w:color w:val="333333"/>
        </w:rPr>
      </w:pPr>
      <w:smartTag w:uri="urn:schemas-microsoft-com:office:smarttags" w:element="City">
        <w:smartTag w:uri="urn:schemas-microsoft-com:office:smarttags" w:element="place">
          <w:r w:rsidRPr="00BB340A">
            <w:rPr>
              <w:rFonts w:cs="Tahoma"/>
              <w:color w:val="333333"/>
            </w:rPr>
            <w:t>Tarsus</w:t>
          </w:r>
        </w:smartTag>
      </w:smartTag>
      <w:r w:rsidRPr="00BB340A">
        <w:rPr>
          <w:rFonts w:cs="Tahoma"/>
          <w:color w:val="333333"/>
        </w:rPr>
        <w:t xml:space="preserve"> has ensured medical facilities are provided on-site.</w:t>
      </w:r>
    </w:p>
    <w:p w14:paraId="747846AC" w14:textId="77777777" w:rsidR="0054255E" w:rsidRPr="000E734D" w:rsidRDefault="0054255E" w:rsidP="0054255E">
      <w:pPr>
        <w:numPr>
          <w:ilvl w:val="0"/>
          <w:numId w:val="9"/>
        </w:numPr>
        <w:spacing w:after="0" w:line="240" w:lineRule="auto"/>
        <w:jc w:val="both"/>
        <w:rPr>
          <w:rFonts w:cs="Tahoma"/>
          <w:b/>
          <w:color w:val="333333"/>
        </w:rPr>
      </w:pPr>
      <w:smartTag w:uri="urn:schemas-microsoft-com:office:smarttags" w:element="City">
        <w:smartTag w:uri="urn:schemas-microsoft-com:office:smarttags" w:element="place">
          <w:r w:rsidRPr="00BB340A">
            <w:rPr>
              <w:rFonts w:cs="Tahoma"/>
              <w:color w:val="333333"/>
            </w:rPr>
            <w:t>Tarsus</w:t>
          </w:r>
        </w:smartTag>
      </w:smartTag>
      <w:r w:rsidRPr="00BB340A">
        <w:rPr>
          <w:rFonts w:cs="Tahoma"/>
          <w:color w:val="333333"/>
        </w:rPr>
        <w:t xml:space="preserve"> has satisfied themselves that the recommended and official contractors for Labelexpo are competent in the tasks required of them.  Official contractors’ risk assessments have been received &amp; checked.</w:t>
      </w:r>
    </w:p>
    <w:p w14:paraId="453C3463" w14:textId="77777777" w:rsidR="0054255E" w:rsidRPr="00BB340A" w:rsidRDefault="0054255E" w:rsidP="0054255E">
      <w:pPr>
        <w:jc w:val="both"/>
        <w:rPr>
          <w:rFonts w:eastAsia="Batang" w:cs="Tahoma"/>
          <w:color w:val="333333"/>
        </w:rPr>
      </w:pPr>
    </w:p>
    <w:p w14:paraId="16A10335" w14:textId="77777777" w:rsidR="0054255E" w:rsidRPr="00BB340A" w:rsidRDefault="0054255E" w:rsidP="0054255E">
      <w:pPr>
        <w:jc w:val="both"/>
        <w:rPr>
          <w:rFonts w:cs="Tahoma"/>
          <w:color w:val="333333"/>
        </w:rPr>
      </w:pPr>
    </w:p>
    <w:p w14:paraId="2961CD08" w14:textId="26553599" w:rsidR="00B4096C" w:rsidRDefault="00AB3FF1">
      <w:pPr>
        <w:rPr>
          <w:lang w:eastAsia="en-GB"/>
        </w:rPr>
      </w:pPr>
    </w:p>
    <w:sectPr w:rsidR="00B4096C" w:rsidSect="00E90632">
      <w:headerReference w:type="default" r:id="rId10"/>
      <w:pgSz w:w="11907" w:h="16840"/>
      <w:pgMar w:top="540" w:right="1418" w:bottom="1134" w:left="1418" w:header="720" w:footer="72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5DAD" w14:textId="77777777" w:rsidR="00063723" w:rsidRDefault="00063723" w:rsidP="00FA692E">
      <w:pPr>
        <w:spacing w:after="0" w:line="240" w:lineRule="auto"/>
      </w:pPr>
      <w:r>
        <w:separator/>
      </w:r>
    </w:p>
  </w:endnote>
  <w:endnote w:type="continuationSeparator" w:id="0">
    <w:p w14:paraId="7E495135" w14:textId="77777777" w:rsidR="00063723" w:rsidRDefault="00063723" w:rsidP="00FA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w:altName w:val="Arial"/>
    <w:charset w:val="00"/>
    <w:family w:val="auto"/>
    <w:pitch w:val="default"/>
    <w:sig w:usb0="20002A0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2C6E" w14:textId="77777777" w:rsidR="0054255E" w:rsidRDefault="0054255E">
    <w:pPr>
      <w:pStyle w:val="Footer"/>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F1602" w14:textId="77777777" w:rsidR="00063723" w:rsidRDefault="00063723" w:rsidP="00FA692E">
      <w:pPr>
        <w:spacing w:after="0" w:line="240" w:lineRule="auto"/>
      </w:pPr>
      <w:r>
        <w:separator/>
      </w:r>
    </w:p>
  </w:footnote>
  <w:footnote w:type="continuationSeparator" w:id="0">
    <w:p w14:paraId="54F736C3" w14:textId="77777777" w:rsidR="00063723" w:rsidRDefault="00063723" w:rsidP="00FA6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E7C5" w14:textId="42377014" w:rsidR="0054255E" w:rsidRDefault="000A24FE" w:rsidP="004B5A3C">
    <w:pPr>
      <w:pStyle w:val="Header"/>
      <w:jc w:val="center"/>
    </w:pPr>
    <w:r>
      <w:rPr>
        <w:noProof/>
      </w:rPr>
      <w:drawing>
        <wp:inline distT="0" distB="0" distL="0" distR="0" wp14:anchorId="63D3867B" wp14:editId="0EAA7AFC">
          <wp:extent cx="3141483" cy="1144956"/>
          <wp:effectExtent l="0" t="0" r="190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2485" cy="11526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BAF8" w14:textId="77777777" w:rsidR="0054255E" w:rsidRDefault="0054255E">
    <w:pPr>
      <w:pStyle w:val="Header"/>
      <w:rPr>
        <w:rFonts w:ascii="Century Gothic" w:hAnsi="Century Gothic"/>
        <w:b/>
        <w:sz w:val="20"/>
      </w:rPr>
    </w:pPr>
    <w:r>
      <w:rPr>
        <w:rFonts w:ascii="Century Gothic" w:hAnsi="Century Gothic"/>
        <w:b/>
        <w:sz w:val="20"/>
      </w:rPr>
      <w:t>Example Risk Assessment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7226" w14:textId="32A24EAE" w:rsidR="00E90632" w:rsidRDefault="00AB3FF1" w:rsidP="000C65DF">
    <w:pPr>
      <w:pStyle w:val="Header"/>
      <w:jc w:val="center"/>
    </w:pPr>
    <w:r>
      <w:rPr>
        <w:noProof/>
      </w:rPr>
      <w:drawing>
        <wp:inline distT="0" distB="0" distL="0" distR="0" wp14:anchorId="17B1368A" wp14:editId="6D415F26">
          <wp:extent cx="2950083" cy="1075182"/>
          <wp:effectExtent l="0" t="0" r="317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61250" cy="10792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8EDBC6"/>
    <w:lvl w:ilvl="0">
      <w:numFmt w:val="decimal"/>
      <w:lvlText w:val="*"/>
      <w:lvlJc w:val="left"/>
    </w:lvl>
  </w:abstractNum>
  <w:abstractNum w:abstractNumId="1" w15:restartNumberingAfterBreak="0">
    <w:nsid w:val="00BE2B95"/>
    <w:multiLevelType w:val="singleLevel"/>
    <w:tmpl w:val="78329986"/>
    <w:lvl w:ilvl="0">
      <w:start w:val="1"/>
      <w:numFmt w:val="decimal"/>
      <w:lvlText w:val="%1."/>
      <w:legacy w:legacy="1" w:legacySpace="0" w:legacyIndent="454"/>
      <w:lvlJc w:val="left"/>
      <w:pPr>
        <w:ind w:left="454" w:hanging="454"/>
      </w:pPr>
    </w:lvl>
  </w:abstractNum>
  <w:abstractNum w:abstractNumId="2" w15:restartNumberingAfterBreak="0">
    <w:nsid w:val="106E0625"/>
    <w:multiLevelType w:val="singleLevel"/>
    <w:tmpl w:val="5944DB3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5E571C"/>
    <w:multiLevelType w:val="hybridMultilevel"/>
    <w:tmpl w:val="080AE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C67D6"/>
    <w:multiLevelType w:val="singleLevel"/>
    <w:tmpl w:val="5B32ECD2"/>
    <w:lvl w:ilvl="0">
      <w:start w:val="1"/>
      <w:numFmt w:val="upperRoman"/>
      <w:lvlText w:val="%1."/>
      <w:lvlJc w:val="left"/>
      <w:pPr>
        <w:tabs>
          <w:tab w:val="num" w:pos="720"/>
        </w:tabs>
        <w:ind w:left="170" w:hanging="170"/>
      </w:pPr>
    </w:lvl>
  </w:abstractNum>
  <w:abstractNum w:abstractNumId="5" w15:restartNumberingAfterBreak="0">
    <w:nsid w:val="2F8954C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2A46D57"/>
    <w:multiLevelType w:val="singleLevel"/>
    <w:tmpl w:val="5944DB3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591FC2E"/>
    <w:multiLevelType w:val="multilevel"/>
    <w:tmpl w:val="5591FC2E"/>
    <w:lvl w:ilvl="0">
      <w:start w:val="1"/>
      <w:numFmt w:val="bullet"/>
      <w:lvlText w:val=""/>
      <w:legacy w:legacy="1" w:legacySpace="0" w:legacyIndent="283"/>
      <w:lvlJc w:val="left"/>
      <w:pPr>
        <w:ind w:left="283" w:hanging="28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C96118"/>
    <w:multiLevelType w:val="hybridMultilevel"/>
    <w:tmpl w:val="39B2B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4D4F1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782A2E3C"/>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7"/>
  </w:num>
  <w:num w:numId="2">
    <w:abstractNumId w:val="4"/>
  </w:num>
  <w:num w:numId="3">
    <w:abstractNumId w:val="1"/>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5"/>
  </w:num>
  <w:num w:numId="6">
    <w:abstractNumId w:val="10"/>
  </w:num>
  <w:num w:numId="7">
    <w:abstractNumId w:val="9"/>
  </w:num>
  <w:num w:numId="8">
    <w:abstractNumId w:val="6"/>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2E"/>
    <w:rsid w:val="000017AD"/>
    <w:rsid w:val="00063723"/>
    <w:rsid w:val="000A24FE"/>
    <w:rsid w:val="00107342"/>
    <w:rsid w:val="00183483"/>
    <w:rsid w:val="00217523"/>
    <w:rsid w:val="00222C8F"/>
    <w:rsid w:val="002C5D8C"/>
    <w:rsid w:val="004C0018"/>
    <w:rsid w:val="00517CB5"/>
    <w:rsid w:val="0054255E"/>
    <w:rsid w:val="00617BB2"/>
    <w:rsid w:val="006B5A9C"/>
    <w:rsid w:val="006F3EAF"/>
    <w:rsid w:val="006F533C"/>
    <w:rsid w:val="00991EA7"/>
    <w:rsid w:val="009F00B1"/>
    <w:rsid w:val="00A269C3"/>
    <w:rsid w:val="00AB3FF1"/>
    <w:rsid w:val="00B9729E"/>
    <w:rsid w:val="00C365BE"/>
    <w:rsid w:val="00D94DDE"/>
    <w:rsid w:val="00E60A96"/>
    <w:rsid w:val="00EC0600"/>
    <w:rsid w:val="00FA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747D4866"/>
  <w15:chartTrackingRefBased/>
  <w15:docId w15:val="{0985FF4C-5A01-43D8-907D-09B9B4DE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AF"/>
    <w:rPr>
      <w:rFonts w:ascii="Calibri" w:hAnsi="Calibri"/>
    </w:rPr>
  </w:style>
  <w:style w:type="paragraph" w:styleId="Heading1">
    <w:name w:val="heading 1"/>
    <w:basedOn w:val="Normal"/>
    <w:next w:val="Normal"/>
    <w:link w:val="Heading1Char"/>
    <w:autoRedefine/>
    <w:qFormat/>
    <w:rsid w:val="00517CB5"/>
    <w:pPr>
      <w:keepNext/>
      <w:widowControl w:val="0"/>
      <w:tabs>
        <w:tab w:val="left" w:pos="-720"/>
      </w:tabs>
      <w:suppressAutoHyphens/>
      <w:overflowPunct w:val="0"/>
      <w:autoSpaceDE w:val="0"/>
      <w:autoSpaceDN w:val="0"/>
      <w:adjustRightInd w:val="0"/>
      <w:spacing w:after="0" w:line="240" w:lineRule="auto"/>
      <w:jc w:val="center"/>
      <w:textAlignment w:val="baseline"/>
      <w:outlineLvl w:val="0"/>
    </w:pPr>
    <w:rPr>
      <w:rFonts w:eastAsia="SimSun" w:cs="Times New Roman"/>
      <w:b/>
      <w:i/>
      <w:caps/>
      <w:color w:val="FF9900"/>
      <w:spacing w:val="-3"/>
      <w:sz w:val="52"/>
      <w:szCs w:val="20"/>
    </w:rPr>
  </w:style>
  <w:style w:type="paragraph" w:styleId="Heading2">
    <w:name w:val="heading 2"/>
    <w:basedOn w:val="Normal"/>
    <w:next w:val="Normal"/>
    <w:link w:val="Heading2Char"/>
    <w:uiPriority w:val="9"/>
    <w:unhideWhenUsed/>
    <w:qFormat/>
    <w:rsid w:val="006F3EAF"/>
    <w:pPr>
      <w:keepNext/>
      <w:keepLines/>
      <w:spacing w:before="40" w:after="0"/>
      <w:outlineLvl w:val="1"/>
    </w:pPr>
    <w:rPr>
      <w:rFonts w:eastAsiaTheme="majorEastAsia" w:cstheme="majorBidi"/>
      <w:b/>
      <w:caps/>
      <w:szCs w:val="26"/>
      <w:u w:val="single"/>
    </w:rPr>
  </w:style>
  <w:style w:type="paragraph" w:styleId="Heading3">
    <w:name w:val="heading 3"/>
    <w:basedOn w:val="Normal"/>
    <w:next w:val="Normal"/>
    <w:link w:val="Heading3Char"/>
    <w:qFormat/>
    <w:rsid w:val="00FA692E"/>
    <w:pPr>
      <w:keepNext/>
      <w:pBdr>
        <w:top w:val="triple" w:sz="4" w:space="0" w:color="auto"/>
        <w:left w:val="triple" w:sz="4" w:space="3" w:color="auto"/>
        <w:bottom w:val="triple" w:sz="4" w:space="1" w:color="auto"/>
        <w:right w:val="triple" w:sz="4" w:space="4" w:color="auto"/>
      </w:pBdr>
      <w:tabs>
        <w:tab w:val="left" w:pos="-720"/>
      </w:tabs>
      <w:suppressAutoHyphens/>
      <w:spacing w:after="0" w:line="240" w:lineRule="auto"/>
      <w:jc w:val="center"/>
      <w:outlineLvl w:val="2"/>
    </w:pPr>
    <w:rPr>
      <w:rFonts w:ascii="Century Gothic" w:eastAsia="Batang" w:hAnsi="Century Gothic" w:cs="Times New Roman"/>
      <w:b/>
      <w:color w:val="333333"/>
      <w:spacing w:val="-3"/>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7CB5"/>
    <w:rPr>
      <w:rFonts w:ascii="Calibri" w:eastAsia="SimSun" w:hAnsi="Calibri" w:cs="Times New Roman"/>
      <w:b/>
      <w:i/>
      <w:caps/>
      <w:color w:val="FF9900"/>
      <w:spacing w:val="-3"/>
      <w:sz w:val="52"/>
      <w:szCs w:val="20"/>
    </w:rPr>
  </w:style>
  <w:style w:type="character" w:customStyle="1" w:styleId="Heading3Char">
    <w:name w:val="Heading 3 Char"/>
    <w:basedOn w:val="DefaultParagraphFont"/>
    <w:link w:val="Heading3"/>
    <w:rsid w:val="00FA692E"/>
    <w:rPr>
      <w:rFonts w:ascii="Century Gothic" w:eastAsia="Batang" w:hAnsi="Century Gothic" w:cs="Times New Roman"/>
      <w:b/>
      <w:color w:val="333333"/>
      <w:spacing w:val="-3"/>
      <w:sz w:val="44"/>
      <w:szCs w:val="24"/>
    </w:rPr>
  </w:style>
  <w:style w:type="character" w:styleId="Hyperlink">
    <w:name w:val="Hyperlink"/>
    <w:basedOn w:val="DefaultParagraphFont"/>
    <w:rsid w:val="00FA692E"/>
    <w:rPr>
      <w:color w:val="0000FF"/>
      <w:u w:val="single"/>
    </w:rPr>
  </w:style>
  <w:style w:type="paragraph" w:styleId="Header">
    <w:name w:val="header"/>
    <w:basedOn w:val="Normal"/>
    <w:link w:val="HeaderChar"/>
    <w:rsid w:val="00FA692E"/>
    <w:pPr>
      <w:widowControl w:val="0"/>
      <w:tabs>
        <w:tab w:val="center" w:pos="4153"/>
        <w:tab w:val="right" w:pos="8306"/>
      </w:tabs>
      <w:overflowPunct w:val="0"/>
      <w:autoSpaceDE w:val="0"/>
      <w:autoSpaceDN w:val="0"/>
      <w:adjustRightInd w:val="0"/>
      <w:spacing w:after="0" w:line="240" w:lineRule="auto"/>
      <w:textAlignment w:val="baseline"/>
    </w:pPr>
    <w:rPr>
      <w:rFonts w:ascii="Courier New" w:eastAsia="SimSun" w:hAnsi="Courier New" w:cs="Times New Roman"/>
      <w:sz w:val="24"/>
      <w:szCs w:val="20"/>
    </w:rPr>
  </w:style>
  <w:style w:type="character" w:customStyle="1" w:styleId="HeaderChar">
    <w:name w:val="Header Char"/>
    <w:basedOn w:val="DefaultParagraphFont"/>
    <w:link w:val="Header"/>
    <w:rsid w:val="00FA692E"/>
    <w:rPr>
      <w:rFonts w:ascii="Courier New" w:eastAsia="SimSun" w:hAnsi="Courier New" w:cs="Times New Roman"/>
      <w:sz w:val="24"/>
      <w:szCs w:val="20"/>
    </w:rPr>
  </w:style>
  <w:style w:type="paragraph" w:styleId="BodyText2">
    <w:name w:val="Body Text 2"/>
    <w:basedOn w:val="Normal"/>
    <w:link w:val="BodyText2Char"/>
    <w:rsid w:val="00FA692E"/>
    <w:pPr>
      <w:widowControl w:val="0"/>
      <w:tabs>
        <w:tab w:val="left" w:pos="-720"/>
      </w:tabs>
      <w:suppressAutoHyphens/>
      <w:overflowPunct w:val="0"/>
      <w:autoSpaceDE w:val="0"/>
      <w:autoSpaceDN w:val="0"/>
      <w:adjustRightInd w:val="0"/>
      <w:spacing w:after="0" w:line="240" w:lineRule="auto"/>
      <w:textAlignment w:val="baseline"/>
    </w:pPr>
    <w:rPr>
      <w:rFonts w:ascii="Gill Sans" w:eastAsia="SimSun" w:hAnsi="Gill Sans" w:cs="Times New Roman"/>
      <w:iCs/>
      <w:spacing w:val="-3"/>
      <w:szCs w:val="20"/>
    </w:rPr>
  </w:style>
  <w:style w:type="character" w:customStyle="1" w:styleId="BodyText2Char">
    <w:name w:val="Body Text 2 Char"/>
    <w:basedOn w:val="DefaultParagraphFont"/>
    <w:link w:val="BodyText2"/>
    <w:rsid w:val="00FA692E"/>
    <w:rPr>
      <w:rFonts w:ascii="Gill Sans" w:eastAsia="SimSun" w:hAnsi="Gill Sans" w:cs="Times New Roman"/>
      <w:iCs/>
      <w:spacing w:val="-3"/>
      <w:szCs w:val="20"/>
    </w:rPr>
  </w:style>
  <w:style w:type="paragraph" w:styleId="EndnoteText">
    <w:name w:val="endnote text"/>
    <w:basedOn w:val="Normal"/>
    <w:link w:val="EndnoteTextChar"/>
    <w:semiHidden/>
    <w:rsid w:val="00FA692E"/>
    <w:pPr>
      <w:widowControl w:val="0"/>
      <w:overflowPunct w:val="0"/>
      <w:autoSpaceDE w:val="0"/>
      <w:autoSpaceDN w:val="0"/>
      <w:adjustRightInd w:val="0"/>
      <w:spacing w:after="0" w:line="240" w:lineRule="auto"/>
      <w:textAlignment w:val="baseline"/>
    </w:pPr>
    <w:rPr>
      <w:rFonts w:ascii="Courier New" w:eastAsia="SimSun" w:hAnsi="Courier New" w:cs="Times New Roman"/>
      <w:sz w:val="24"/>
      <w:szCs w:val="20"/>
    </w:rPr>
  </w:style>
  <w:style w:type="character" w:customStyle="1" w:styleId="EndnoteTextChar">
    <w:name w:val="Endnote Text Char"/>
    <w:basedOn w:val="DefaultParagraphFont"/>
    <w:link w:val="EndnoteText"/>
    <w:semiHidden/>
    <w:rsid w:val="00FA692E"/>
    <w:rPr>
      <w:rFonts w:ascii="Courier New" w:eastAsia="SimSun" w:hAnsi="Courier New" w:cs="Times New Roman"/>
      <w:sz w:val="24"/>
      <w:szCs w:val="20"/>
    </w:rPr>
  </w:style>
  <w:style w:type="paragraph" w:styleId="Footer">
    <w:name w:val="footer"/>
    <w:basedOn w:val="Normal"/>
    <w:link w:val="FooterChar"/>
    <w:unhideWhenUsed/>
    <w:rsid w:val="00FA6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92E"/>
  </w:style>
  <w:style w:type="character" w:styleId="UnresolvedMention">
    <w:name w:val="Unresolved Mention"/>
    <w:basedOn w:val="DefaultParagraphFont"/>
    <w:uiPriority w:val="99"/>
    <w:semiHidden/>
    <w:unhideWhenUsed/>
    <w:rsid w:val="00991EA7"/>
    <w:rPr>
      <w:color w:val="605E5C"/>
      <w:shd w:val="clear" w:color="auto" w:fill="E1DFDD"/>
    </w:rPr>
  </w:style>
  <w:style w:type="character" w:customStyle="1" w:styleId="Heading2Char">
    <w:name w:val="Heading 2 Char"/>
    <w:basedOn w:val="DefaultParagraphFont"/>
    <w:link w:val="Heading2"/>
    <w:uiPriority w:val="9"/>
    <w:rsid w:val="006F3EAF"/>
    <w:rPr>
      <w:rFonts w:ascii="Calibri" w:eastAsiaTheme="majorEastAsia" w:hAnsi="Calibri" w:cstheme="majorBidi"/>
      <w:b/>
      <w:caps/>
      <w:szCs w:val="26"/>
      <w:u w:val="single"/>
    </w:rPr>
  </w:style>
  <w:style w:type="paragraph" w:styleId="BodyText3">
    <w:name w:val="Body Text 3"/>
    <w:basedOn w:val="Normal"/>
    <w:link w:val="BodyText3Char"/>
    <w:uiPriority w:val="99"/>
    <w:unhideWhenUsed/>
    <w:rsid w:val="0054255E"/>
    <w:pPr>
      <w:spacing w:after="120"/>
    </w:pPr>
    <w:rPr>
      <w:sz w:val="16"/>
      <w:szCs w:val="16"/>
    </w:rPr>
  </w:style>
  <w:style w:type="character" w:customStyle="1" w:styleId="BodyText3Char">
    <w:name w:val="Body Text 3 Char"/>
    <w:basedOn w:val="DefaultParagraphFont"/>
    <w:link w:val="BodyText3"/>
    <w:uiPriority w:val="99"/>
    <w:rsid w:val="0054255E"/>
    <w:rPr>
      <w:rFonts w:ascii="Calibri" w:hAnsi="Calibri"/>
      <w:sz w:val="16"/>
      <w:szCs w:val="16"/>
    </w:rPr>
  </w:style>
  <w:style w:type="paragraph" w:styleId="BodyTextIndent2">
    <w:name w:val="Body Text Indent 2"/>
    <w:basedOn w:val="Normal"/>
    <w:link w:val="BodyTextIndent2Char"/>
    <w:uiPriority w:val="99"/>
    <w:unhideWhenUsed/>
    <w:rsid w:val="0054255E"/>
    <w:pPr>
      <w:spacing w:after="120" w:line="480" w:lineRule="auto"/>
      <w:ind w:left="283"/>
    </w:pPr>
  </w:style>
  <w:style w:type="character" w:customStyle="1" w:styleId="BodyTextIndent2Char">
    <w:name w:val="Body Text Indent 2 Char"/>
    <w:basedOn w:val="DefaultParagraphFont"/>
    <w:link w:val="BodyTextIndent2"/>
    <w:uiPriority w:val="99"/>
    <w:rsid w:val="0054255E"/>
    <w:rPr>
      <w:rFonts w:ascii="Calibri" w:hAnsi="Calibri"/>
    </w:rPr>
  </w:style>
  <w:style w:type="paragraph" w:styleId="BodyTextIndent">
    <w:name w:val="Body Text Indent"/>
    <w:basedOn w:val="Normal"/>
    <w:link w:val="BodyTextIndentChar"/>
    <w:uiPriority w:val="99"/>
    <w:semiHidden/>
    <w:unhideWhenUsed/>
    <w:rsid w:val="0054255E"/>
    <w:pPr>
      <w:spacing w:after="120"/>
      <w:ind w:left="283"/>
    </w:pPr>
  </w:style>
  <w:style w:type="character" w:customStyle="1" w:styleId="BodyTextIndentChar">
    <w:name w:val="Body Text Indent Char"/>
    <w:basedOn w:val="DefaultParagraphFont"/>
    <w:link w:val="BodyTextIndent"/>
    <w:uiPriority w:val="99"/>
    <w:semiHidden/>
    <w:rsid w:val="0054255E"/>
    <w:rPr>
      <w:rFonts w:ascii="Calibri" w:hAnsi="Calibri"/>
    </w:rPr>
  </w:style>
  <w:style w:type="paragraph" w:styleId="CommentText">
    <w:name w:val="annotation text"/>
    <w:basedOn w:val="Normal"/>
    <w:link w:val="CommentTextChar"/>
    <w:semiHidden/>
    <w:rsid w:val="0054255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54255E"/>
    <w:rPr>
      <w:rFonts w:ascii="Times New Roman" w:eastAsia="Times New Roman" w:hAnsi="Times New Roman" w:cs="Times New Roman"/>
      <w:sz w:val="20"/>
      <w:szCs w:val="20"/>
    </w:rPr>
  </w:style>
  <w:style w:type="paragraph" w:styleId="ListParagraph">
    <w:name w:val="List Paragraph"/>
    <w:basedOn w:val="Normal"/>
    <w:uiPriority w:val="34"/>
    <w:qFormat/>
    <w:rsid w:val="00542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 Ramirez</dc:creator>
  <cp:keywords/>
  <dc:description/>
  <cp:lastModifiedBy>Pere Ramirez</cp:lastModifiedBy>
  <cp:revision>9</cp:revision>
  <dcterms:created xsi:type="dcterms:W3CDTF">2021-05-06T08:58:00Z</dcterms:created>
  <dcterms:modified xsi:type="dcterms:W3CDTF">2022-06-24T11:25:00Z</dcterms:modified>
</cp:coreProperties>
</file>