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150D" w14:textId="77777777" w:rsidR="00FA692E" w:rsidRPr="00FA692E" w:rsidRDefault="00FA692E" w:rsidP="00FA692E">
      <w:pPr>
        <w:widowControl w:val="0"/>
        <w:overflowPunct w:val="0"/>
        <w:autoSpaceDE w:val="0"/>
        <w:autoSpaceDN w:val="0"/>
        <w:adjustRightInd w:val="0"/>
        <w:spacing w:after="0" w:line="240" w:lineRule="auto"/>
        <w:jc w:val="center"/>
        <w:textAlignment w:val="baseline"/>
        <w:rPr>
          <w:rFonts w:eastAsia="SimSun" w:cs="Tahoma"/>
          <w:color w:val="333333"/>
        </w:rPr>
      </w:pPr>
    </w:p>
    <w:p w14:paraId="38DC495F" w14:textId="77777777" w:rsidR="00FA692E" w:rsidRPr="00FA692E" w:rsidRDefault="00FA692E" w:rsidP="00FA692E">
      <w:pPr>
        <w:pStyle w:val="Heading1"/>
      </w:pPr>
      <w:r w:rsidRPr="00FA692E">
        <w:t>SHELL SCHEME PACKAGE STAND</w:t>
      </w:r>
    </w:p>
    <w:p w14:paraId="75F79D72" w14:textId="77777777" w:rsidR="00FA692E" w:rsidRPr="00FA692E" w:rsidRDefault="00FA692E" w:rsidP="00FA692E">
      <w:pPr>
        <w:tabs>
          <w:tab w:val="left" w:pos="-720"/>
        </w:tabs>
        <w:suppressAutoHyphens/>
        <w:spacing w:after="0" w:line="240" w:lineRule="auto"/>
        <w:rPr>
          <w:rFonts w:eastAsia="SimSun" w:cs="Tahoma"/>
          <w:color w:val="333333"/>
          <w:spacing w:val="-3"/>
        </w:rPr>
      </w:pPr>
    </w:p>
    <w:p w14:paraId="376019BF" w14:textId="17445CF9" w:rsidR="00FA692E" w:rsidRPr="00FA692E" w:rsidRDefault="00FA692E" w:rsidP="00FA692E">
      <w:pPr>
        <w:widowControl w:val="0"/>
        <w:tabs>
          <w:tab w:val="left" w:pos="-720"/>
        </w:tabs>
        <w:suppressAutoHyphens/>
        <w:overflowPunct w:val="0"/>
        <w:autoSpaceDE w:val="0"/>
        <w:autoSpaceDN w:val="0"/>
        <w:adjustRightInd w:val="0"/>
        <w:spacing w:after="0" w:line="240" w:lineRule="auto"/>
        <w:jc w:val="both"/>
        <w:textAlignment w:val="baseline"/>
        <w:rPr>
          <w:rFonts w:eastAsia="SimSun" w:cs="Tahoma"/>
          <w:b/>
          <w:iCs/>
          <w:color w:val="333333"/>
          <w:spacing w:val="-3"/>
        </w:rPr>
      </w:pPr>
      <w:r w:rsidRPr="00FA692E">
        <w:rPr>
          <w:rFonts w:eastAsia="SimSun" w:cs="Tahoma"/>
          <w:iCs/>
          <w:color w:val="333333"/>
          <w:spacing w:val="-3"/>
        </w:rPr>
        <w:t xml:space="preserve">The exhibition has been sold </w:t>
      </w:r>
      <w:r w:rsidR="008A49F6" w:rsidRPr="00FA692E">
        <w:rPr>
          <w:rFonts w:eastAsia="SimSun" w:cs="Tahoma"/>
          <w:iCs/>
          <w:color w:val="333333"/>
          <w:spacing w:val="-3"/>
        </w:rPr>
        <w:t>based on</w:t>
      </w:r>
      <w:r w:rsidRPr="00FA692E">
        <w:rPr>
          <w:rFonts w:eastAsia="SimSun" w:cs="Tahoma"/>
          <w:iCs/>
          <w:color w:val="333333"/>
          <w:spacing w:val="-3"/>
        </w:rPr>
        <w:t xml:space="preserve"> </w:t>
      </w:r>
      <w:r w:rsidRPr="00FA692E">
        <w:rPr>
          <w:rFonts w:eastAsia="SimSun" w:cs="Tahoma"/>
          <w:b/>
          <w:iCs/>
          <w:color w:val="333333"/>
          <w:spacing w:val="-3"/>
        </w:rPr>
        <w:t>'Space Only'</w:t>
      </w:r>
      <w:r w:rsidRPr="00FA692E">
        <w:rPr>
          <w:rFonts w:eastAsia="SimSun" w:cs="Tahoma"/>
          <w:iCs/>
          <w:color w:val="333333"/>
          <w:spacing w:val="-3"/>
        </w:rPr>
        <w:t xml:space="preserve"> or </w:t>
      </w:r>
      <w:r w:rsidRPr="00FA692E">
        <w:rPr>
          <w:rFonts w:eastAsia="SimSun" w:cs="Tahoma"/>
          <w:b/>
          <w:iCs/>
          <w:color w:val="333333"/>
          <w:spacing w:val="-3"/>
        </w:rPr>
        <w:t>‘</w:t>
      </w:r>
      <w:r w:rsidR="006B332A">
        <w:rPr>
          <w:rFonts w:eastAsia="SimSun" w:cs="Tahoma"/>
          <w:b/>
          <w:iCs/>
          <w:color w:val="333333"/>
          <w:spacing w:val="-3"/>
        </w:rPr>
        <w:t xml:space="preserve">Shell Scheme </w:t>
      </w:r>
      <w:r w:rsidRPr="00FA692E">
        <w:rPr>
          <w:rFonts w:eastAsia="SimSun" w:cs="Tahoma"/>
          <w:b/>
          <w:iCs/>
          <w:color w:val="333333"/>
          <w:spacing w:val="-3"/>
        </w:rPr>
        <w:t>Package Stand’</w:t>
      </w:r>
    </w:p>
    <w:p w14:paraId="7CC88D9F" w14:textId="77777777" w:rsidR="00FA692E" w:rsidRPr="00FA692E" w:rsidRDefault="00FA692E" w:rsidP="00FA692E">
      <w:pPr>
        <w:tabs>
          <w:tab w:val="left" w:pos="-720"/>
        </w:tabs>
        <w:suppressAutoHyphens/>
        <w:spacing w:after="0" w:line="240" w:lineRule="auto"/>
        <w:jc w:val="both"/>
        <w:rPr>
          <w:rFonts w:eastAsia="SimSun" w:cs="Tahoma"/>
          <w:color w:val="333333"/>
          <w:spacing w:val="-3"/>
        </w:rPr>
      </w:pPr>
    </w:p>
    <w:p w14:paraId="2D5FBB70" w14:textId="6259324D" w:rsidR="00FA692E" w:rsidRPr="00FA692E" w:rsidRDefault="009F00B1" w:rsidP="006F3EAF">
      <w:pPr>
        <w:pStyle w:val="Heading2"/>
        <w:rPr>
          <w:rFonts w:eastAsia="SimSun"/>
        </w:rPr>
      </w:pPr>
      <w:r w:rsidRPr="00C365BE">
        <w:rPr>
          <w:rFonts w:eastAsia="SimSun"/>
        </w:rPr>
        <w:t xml:space="preserve">SHELL SCHEME </w:t>
      </w:r>
      <w:r w:rsidR="00FA692E" w:rsidRPr="00FA692E">
        <w:rPr>
          <w:rFonts w:eastAsia="SimSun"/>
        </w:rPr>
        <w:t xml:space="preserve">PACKAGE STAND </w:t>
      </w:r>
    </w:p>
    <w:p w14:paraId="4CA690DA" w14:textId="77777777" w:rsidR="00FA692E" w:rsidRPr="00FA692E" w:rsidRDefault="00FA692E" w:rsidP="00FA692E">
      <w:pPr>
        <w:numPr>
          <w:ilvl w:val="0"/>
          <w:numId w:val="1"/>
        </w:numPr>
        <w:tabs>
          <w:tab w:val="left" w:pos="-720"/>
        </w:tabs>
        <w:suppressAutoHyphens/>
        <w:spacing w:after="0" w:line="240" w:lineRule="auto"/>
        <w:jc w:val="both"/>
        <w:rPr>
          <w:rFonts w:eastAsia="SimSun" w:cs="Tahoma"/>
          <w:color w:val="333333"/>
          <w:spacing w:val="-3"/>
        </w:rPr>
      </w:pPr>
      <w:r w:rsidRPr="00FA692E">
        <w:rPr>
          <w:rFonts w:eastAsia="SimSun" w:cs="Tahoma"/>
          <w:color w:val="333333"/>
          <w:spacing w:val="-3"/>
        </w:rPr>
        <w:t xml:space="preserve">Rear &amp; dividing shell scheme walls in white laminated panels with </w:t>
      </w:r>
      <w:r w:rsidRPr="00FA692E">
        <w:rPr>
          <w:rFonts w:eastAsia="SimSun" w:cs="Tahoma"/>
          <w:color w:val="333333"/>
          <w:spacing w:val="-3"/>
          <w:lang w:val="en-US" w:eastAsia="zh-CN"/>
        </w:rPr>
        <w:t>white</w:t>
      </w:r>
      <w:r w:rsidRPr="00FA692E">
        <w:rPr>
          <w:rFonts w:eastAsia="SimSun" w:cs="Tahoma"/>
          <w:color w:val="333333"/>
          <w:spacing w:val="-3"/>
        </w:rPr>
        <w:t xml:space="preserve"> lacquered aluminium system</w:t>
      </w:r>
    </w:p>
    <w:p w14:paraId="2D0FDAE1" w14:textId="77777777" w:rsidR="00FA692E" w:rsidRPr="00FA692E" w:rsidRDefault="00FA692E" w:rsidP="00FA692E">
      <w:pPr>
        <w:numPr>
          <w:ilvl w:val="0"/>
          <w:numId w:val="1"/>
        </w:numPr>
        <w:tabs>
          <w:tab w:val="left" w:pos="-720"/>
        </w:tabs>
        <w:suppressAutoHyphens/>
        <w:spacing w:after="0" w:line="240" w:lineRule="auto"/>
        <w:jc w:val="both"/>
        <w:rPr>
          <w:rFonts w:eastAsia="SimSun" w:cs="Tahoma"/>
          <w:color w:val="333333"/>
          <w:spacing w:val="-3"/>
        </w:rPr>
      </w:pPr>
      <w:r w:rsidRPr="00FA692E">
        <w:rPr>
          <w:rFonts w:eastAsia="SimSun" w:cs="Tahoma"/>
          <w:color w:val="333333"/>
          <w:spacing w:val="-3"/>
          <w:lang w:val="en-US" w:eastAsia="zh-CN"/>
        </w:rPr>
        <w:t>Grey</w:t>
      </w:r>
      <w:r w:rsidRPr="00FA692E">
        <w:rPr>
          <w:rFonts w:eastAsia="SimSun" w:cs="Tahoma"/>
          <w:color w:val="333333"/>
          <w:spacing w:val="-3"/>
        </w:rPr>
        <w:t xml:space="preserve"> Carpet</w:t>
      </w:r>
    </w:p>
    <w:p w14:paraId="544CC1DA" w14:textId="5A0EEEF4" w:rsidR="00FA692E" w:rsidRPr="00FA692E" w:rsidRDefault="00FA692E" w:rsidP="00FA692E">
      <w:pPr>
        <w:numPr>
          <w:ilvl w:val="0"/>
          <w:numId w:val="1"/>
        </w:numPr>
        <w:tabs>
          <w:tab w:val="left" w:pos="-720"/>
        </w:tabs>
        <w:suppressAutoHyphens/>
        <w:spacing w:after="0" w:line="240" w:lineRule="auto"/>
        <w:jc w:val="both"/>
        <w:rPr>
          <w:rFonts w:eastAsia="SimSun" w:cs="Tahoma"/>
          <w:b/>
          <w:i/>
          <w:color w:val="333333"/>
          <w:spacing w:val="-3"/>
        </w:rPr>
      </w:pPr>
      <w:r w:rsidRPr="00FA692E">
        <w:rPr>
          <w:rFonts w:eastAsia="SimSun" w:cs="Tahoma"/>
          <w:color w:val="333333"/>
          <w:spacing w:val="-3"/>
        </w:rPr>
        <w:t xml:space="preserve">Fascia and Name Board with company name and stand number – </w:t>
      </w:r>
      <w:r w:rsidRPr="00FA692E">
        <w:rPr>
          <w:rFonts w:eastAsia="SimSun" w:cs="Tahoma"/>
          <w:b/>
          <w:i/>
          <w:color w:val="333333"/>
          <w:spacing w:val="-3"/>
        </w:rPr>
        <w:t xml:space="preserve">please complete the Name Board order form in </w:t>
      </w:r>
      <w:r w:rsidRPr="00FA692E">
        <w:rPr>
          <w:rFonts w:eastAsia="SimSun" w:cs="Tahoma"/>
          <w:b/>
          <w:iCs/>
          <w:color w:val="333333"/>
          <w:spacing w:val="-3"/>
        </w:rPr>
        <w:t>Section 6</w:t>
      </w:r>
      <w:r w:rsidRPr="00FA692E">
        <w:rPr>
          <w:rFonts w:eastAsia="SimSun" w:cs="Tahoma"/>
          <w:b/>
          <w:i/>
          <w:color w:val="333333"/>
          <w:spacing w:val="-3"/>
        </w:rPr>
        <w:t xml:space="preserve"> and return it to the address show on the form no later than </w:t>
      </w:r>
      <w:r w:rsidR="00B015A1">
        <w:rPr>
          <w:rFonts w:eastAsia="SimSun" w:cs="Tahoma"/>
          <w:b/>
          <w:i/>
          <w:color w:val="FF0000"/>
          <w:spacing w:val="-3"/>
        </w:rPr>
        <w:t>6</w:t>
      </w:r>
      <w:r w:rsidR="00B015A1" w:rsidRPr="00B015A1">
        <w:rPr>
          <w:rFonts w:eastAsia="SimSun" w:cs="Tahoma"/>
          <w:b/>
          <w:i/>
          <w:color w:val="FF0000"/>
          <w:spacing w:val="-3"/>
          <w:vertAlign w:val="superscript"/>
        </w:rPr>
        <w:t>th</w:t>
      </w:r>
      <w:r w:rsidR="00B015A1">
        <w:rPr>
          <w:rFonts w:eastAsia="SimSun" w:cs="Tahoma"/>
          <w:b/>
          <w:i/>
          <w:color w:val="FF0000"/>
          <w:spacing w:val="-3"/>
        </w:rPr>
        <w:t xml:space="preserve"> </w:t>
      </w:r>
      <w:r w:rsidRPr="00FA692E">
        <w:rPr>
          <w:rFonts w:eastAsia="SimSun" w:cs="Tahoma"/>
          <w:b/>
          <w:i/>
          <w:color w:val="FF0000"/>
          <w:spacing w:val="-3"/>
        </w:rPr>
        <w:t>November 20</w:t>
      </w:r>
      <w:r>
        <w:rPr>
          <w:rFonts w:eastAsia="SimSun" w:cs="Tahoma"/>
          <w:b/>
          <w:i/>
          <w:color w:val="FF0000"/>
          <w:spacing w:val="-3"/>
        </w:rPr>
        <w:t>2</w:t>
      </w:r>
      <w:r w:rsidR="00B015A1">
        <w:rPr>
          <w:rFonts w:eastAsia="SimSun" w:cs="Tahoma"/>
          <w:b/>
          <w:i/>
          <w:color w:val="FF0000"/>
          <w:spacing w:val="-3"/>
        </w:rPr>
        <w:t>3</w:t>
      </w:r>
    </w:p>
    <w:p w14:paraId="1FB5B96A" w14:textId="77777777" w:rsidR="00FA692E" w:rsidRPr="00FA692E" w:rsidRDefault="00FA692E" w:rsidP="00FA692E">
      <w:pPr>
        <w:numPr>
          <w:ilvl w:val="0"/>
          <w:numId w:val="1"/>
        </w:numPr>
        <w:tabs>
          <w:tab w:val="left" w:pos="-720"/>
        </w:tabs>
        <w:suppressAutoHyphens/>
        <w:spacing w:after="0" w:line="240" w:lineRule="auto"/>
        <w:jc w:val="both"/>
        <w:rPr>
          <w:rFonts w:eastAsia="Batang" w:cs="Tahoma"/>
          <w:color w:val="333333"/>
          <w:spacing w:val="-3"/>
        </w:rPr>
      </w:pPr>
      <w:r w:rsidRPr="00FA692E">
        <w:rPr>
          <w:rFonts w:eastAsia="Batang" w:cs="Tahoma"/>
          <w:color w:val="333333"/>
          <w:spacing w:val="-3"/>
        </w:rPr>
        <w:t xml:space="preserve">3 x </w:t>
      </w:r>
      <w:r w:rsidRPr="00FA692E">
        <w:rPr>
          <w:rFonts w:eastAsia="SimSun" w:cs="Tahoma"/>
          <w:color w:val="333333"/>
          <w:spacing w:val="-3"/>
          <w:lang w:val="en-US" w:eastAsia="zh-CN"/>
        </w:rPr>
        <w:t>track</w:t>
      </w:r>
      <w:r w:rsidRPr="00FA692E">
        <w:rPr>
          <w:rFonts w:eastAsia="Batang" w:cs="Tahoma"/>
          <w:color w:val="333333"/>
          <w:spacing w:val="-3"/>
        </w:rPr>
        <w:t xml:space="preserve"> lights</w:t>
      </w:r>
    </w:p>
    <w:p w14:paraId="1996DC98" w14:textId="77777777" w:rsidR="00FA692E" w:rsidRPr="00FA692E" w:rsidRDefault="00FA692E" w:rsidP="00FA692E">
      <w:pPr>
        <w:numPr>
          <w:ilvl w:val="0"/>
          <w:numId w:val="1"/>
        </w:numPr>
        <w:tabs>
          <w:tab w:val="left" w:pos="-720"/>
        </w:tabs>
        <w:suppressAutoHyphens/>
        <w:spacing w:after="0" w:line="240" w:lineRule="auto"/>
        <w:jc w:val="both"/>
        <w:rPr>
          <w:rFonts w:eastAsia="Batang" w:cs="Tahoma"/>
          <w:color w:val="333333"/>
          <w:spacing w:val="-3"/>
        </w:rPr>
      </w:pPr>
      <w:r w:rsidRPr="00FA692E">
        <w:rPr>
          <w:rFonts w:eastAsia="Batang" w:cs="Tahoma"/>
          <w:color w:val="333333"/>
          <w:spacing w:val="-3"/>
        </w:rPr>
        <w:t>1 x 500W electrical socket</w:t>
      </w:r>
    </w:p>
    <w:p w14:paraId="4B9978D4" w14:textId="77777777" w:rsidR="00FA692E" w:rsidRPr="00FA692E" w:rsidRDefault="00FA692E" w:rsidP="00FA692E">
      <w:pPr>
        <w:numPr>
          <w:ilvl w:val="0"/>
          <w:numId w:val="1"/>
        </w:numPr>
        <w:tabs>
          <w:tab w:val="left" w:pos="-720"/>
        </w:tabs>
        <w:suppressAutoHyphens/>
        <w:spacing w:after="0" w:line="240" w:lineRule="auto"/>
        <w:jc w:val="both"/>
        <w:rPr>
          <w:rFonts w:eastAsia="Batang" w:cs="Tahoma"/>
          <w:color w:val="333333"/>
          <w:spacing w:val="-3"/>
        </w:rPr>
      </w:pPr>
      <w:r w:rsidRPr="00FA692E">
        <w:rPr>
          <w:rFonts w:eastAsia="Batang" w:cs="Tahoma"/>
          <w:color w:val="333333"/>
          <w:spacing w:val="-3"/>
        </w:rPr>
        <w:t xml:space="preserve">1 x table </w:t>
      </w:r>
    </w:p>
    <w:p w14:paraId="59BD2D0A" w14:textId="77777777" w:rsidR="00FA692E" w:rsidRPr="00FA692E" w:rsidRDefault="00FA692E" w:rsidP="00FA692E">
      <w:pPr>
        <w:numPr>
          <w:ilvl w:val="0"/>
          <w:numId w:val="1"/>
        </w:numPr>
        <w:tabs>
          <w:tab w:val="left" w:pos="-720"/>
        </w:tabs>
        <w:suppressAutoHyphens/>
        <w:spacing w:after="0" w:line="240" w:lineRule="auto"/>
        <w:jc w:val="both"/>
        <w:rPr>
          <w:rFonts w:eastAsia="Batang" w:cs="Tahoma"/>
          <w:color w:val="333333"/>
          <w:spacing w:val="-3"/>
        </w:rPr>
      </w:pPr>
      <w:r w:rsidRPr="00FA692E">
        <w:rPr>
          <w:rFonts w:eastAsia="Batang" w:cs="Tahoma"/>
          <w:color w:val="333333"/>
          <w:spacing w:val="-3"/>
        </w:rPr>
        <w:t xml:space="preserve">3 x chairs </w:t>
      </w:r>
    </w:p>
    <w:p w14:paraId="4975B22C" w14:textId="77777777" w:rsidR="00FA692E" w:rsidRPr="00FA692E" w:rsidRDefault="00FA692E" w:rsidP="00FA692E">
      <w:pPr>
        <w:numPr>
          <w:ilvl w:val="0"/>
          <w:numId w:val="1"/>
        </w:numPr>
        <w:tabs>
          <w:tab w:val="left" w:pos="-720"/>
        </w:tabs>
        <w:suppressAutoHyphens/>
        <w:spacing w:after="0" w:line="240" w:lineRule="auto"/>
        <w:jc w:val="both"/>
        <w:rPr>
          <w:rFonts w:eastAsia="Batang" w:cs="Tahoma"/>
          <w:color w:val="333333"/>
          <w:spacing w:val="-3"/>
        </w:rPr>
      </w:pPr>
      <w:r w:rsidRPr="00FA692E">
        <w:rPr>
          <w:rFonts w:eastAsia="Batang" w:cs="Tahoma"/>
          <w:color w:val="333333"/>
          <w:spacing w:val="-3"/>
        </w:rPr>
        <w:t>1 x modular counter (1m x 0.5m)</w:t>
      </w:r>
    </w:p>
    <w:p w14:paraId="43411E25" w14:textId="77777777" w:rsidR="00FA692E" w:rsidRPr="00FA692E" w:rsidRDefault="00FA692E" w:rsidP="00FA692E">
      <w:pPr>
        <w:numPr>
          <w:ilvl w:val="0"/>
          <w:numId w:val="1"/>
        </w:numPr>
        <w:tabs>
          <w:tab w:val="left" w:pos="-720"/>
        </w:tabs>
        <w:suppressAutoHyphens/>
        <w:spacing w:after="0" w:line="240" w:lineRule="auto"/>
        <w:jc w:val="both"/>
        <w:rPr>
          <w:rFonts w:eastAsia="Batang" w:cs="Tahoma"/>
          <w:color w:val="333333"/>
          <w:spacing w:val="-3"/>
        </w:rPr>
      </w:pPr>
      <w:r w:rsidRPr="00FA692E">
        <w:rPr>
          <w:rFonts w:eastAsia="Batang" w:cs="Tahoma"/>
          <w:color w:val="333333"/>
          <w:spacing w:val="-3"/>
        </w:rPr>
        <w:t xml:space="preserve">1 x literature rack </w:t>
      </w:r>
    </w:p>
    <w:p w14:paraId="342E5B51" w14:textId="77777777" w:rsidR="00FA692E" w:rsidRPr="00FA692E" w:rsidRDefault="00FA692E" w:rsidP="00FA692E">
      <w:pPr>
        <w:numPr>
          <w:ilvl w:val="0"/>
          <w:numId w:val="1"/>
        </w:numPr>
        <w:tabs>
          <w:tab w:val="left" w:pos="-720"/>
        </w:tabs>
        <w:suppressAutoHyphens/>
        <w:spacing w:after="0" w:line="240" w:lineRule="auto"/>
        <w:jc w:val="both"/>
        <w:rPr>
          <w:rFonts w:eastAsia="Batang" w:cs="Tahoma"/>
          <w:color w:val="333333"/>
          <w:spacing w:val="-3"/>
        </w:rPr>
      </w:pPr>
      <w:r w:rsidRPr="00FA692E">
        <w:rPr>
          <w:rFonts w:eastAsia="Batang" w:cs="Tahoma"/>
          <w:color w:val="333333"/>
          <w:spacing w:val="-3"/>
        </w:rPr>
        <w:t>1 x waste basket</w:t>
      </w:r>
    </w:p>
    <w:p w14:paraId="7171FF26" w14:textId="77777777" w:rsidR="00FA692E" w:rsidRPr="00FA692E" w:rsidRDefault="00FA692E" w:rsidP="00FA692E">
      <w:pPr>
        <w:tabs>
          <w:tab w:val="left" w:pos="-720"/>
        </w:tabs>
        <w:suppressAutoHyphens/>
        <w:spacing w:after="0" w:line="240" w:lineRule="auto"/>
        <w:jc w:val="both"/>
        <w:rPr>
          <w:rFonts w:eastAsia="SimSun" w:cs="Tahoma"/>
          <w:color w:val="333333"/>
          <w:spacing w:val="-3"/>
        </w:rPr>
      </w:pPr>
    </w:p>
    <w:p w14:paraId="3D565502" w14:textId="77777777" w:rsidR="00FA692E" w:rsidRPr="00FA692E" w:rsidRDefault="00FA692E" w:rsidP="00FA692E">
      <w:pPr>
        <w:tabs>
          <w:tab w:val="left" w:pos="-720"/>
        </w:tabs>
        <w:suppressAutoHyphens/>
        <w:spacing w:after="0" w:line="240" w:lineRule="auto"/>
        <w:jc w:val="both"/>
        <w:rPr>
          <w:rFonts w:eastAsia="SimSun" w:cs="Tahoma"/>
          <w:color w:val="FF0000"/>
          <w:spacing w:val="-3"/>
        </w:rPr>
      </w:pPr>
      <w:r w:rsidRPr="00FA692E">
        <w:rPr>
          <w:rFonts w:eastAsia="SimSun" w:cs="Tahoma"/>
          <w:color w:val="FF0000"/>
          <w:spacing w:val="-3"/>
        </w:rPr>
        <w:t>* NB the package above is applicable to stands up to and including 15sqm in size. Package stands 16sqm to 24sqm inclusive will receive double the furniture and electrics. Package stands 25sqm and above will receive 3 times the furniture and electrics</w:t>
      </w:r>
    </w:p>
    <w:p w14:paraId="3407FF79" w14:textId="77777777" w:rsidR="00FA692E" w:rsidRPr="00FA692E" w:rsidRDefault="00FA692E" w:rsidP="00FA692E">
      <w:pPr>
        <w:tabs>
          <w:tab w:val="left" w:pos="-720"/>
        </w:tabs>
        <w:suppressAutoHyphens/>
        <w:spacing w:after="0" w:line="240" w:lineRule="auto"/>
        <w:jc w:val="both"/>
        <w:rPr>
          <w:rFonts w:eastAsia="SimSun" w:cs="Tahoma"/>
          <w:b/>
          <w:color w:val="333333"/>
          <w:spacing w:val="-3"/>
        </w:rPr>
      </w:pPr>
    </w:p>
    <w:p w14:paraId="31E0A551" w14:textId="77777777" w:rsidR="00FA692E" w:rsidRPr="00FA692E" w:rsidRDefault="00FA692E" w:rsidP="00FA692E">
      <w:pPr>
        <w:tabs>
          <w:tab w:val="left" w:pos="-720"/>
        </w:tabs>
        <w:suppressAutoHyphens/>
        <w:spacing w:after="0" w:line="240" w:lineRule="auto"/>
        <w:jc w:val="both"/>
        <w:rPr>
          <w:rFonts w:eastAsia="SimSun" w:cs="Tahoma"/>
          <w:b/>
          <w:color w:val="333333"/>
          <w:spacing w:val="-3"/>
        </w:rPr>
      </w:pPr>
    </w:p>
    <w:p w14:paraId="1232DE88" w14:textId="2C6C98D3" w:rsidR="00FA692E" w:rsidRPr="00FA692E" w:rsidRDefault="00B015A1" w:rsidP="00FA692E">
      <w:pPr>
        <w:tabs>
          <w:tab w:val="left" w:pos="-720"/>
        </w:tabs>
        <w:suppressAutoHyphens/>
        <w:spacing w:after="0" w:line="240" w:lineRule="auto"/>
        <w:jc w:val="center"/>
        <w:rPr>
          <w:rFonts w:eastAsia="SimSun" w:cs="Tahoma"/>
          <w:b/>
          <w:color w:val="333333"/>
          <w:spacing w:val="-3"/>
        </w:rPr>
      </w:pPr>
      <w:r>
        <w:rPr>
          <w:noProof/>
        </w:rPr>
        <w:drawing>
          <wp:inline distT="0" distB="0" distL="0" distR="0" wp14:anchorId="34CDFE93" wp14:editId="5218B2A7">
            <wp:extent cx="5760085" cy="4072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4072890"/>
                    </a:xfrm>
                    <a:prstGeom prst="rect">
                      <a:avLst/>
                    </a:prstGeom>
                    <a:noFill/>
                    <a:ln>
                      <a:noFill/>
                    </a:ln>
                  </pic:spPr>
                </pic:pic>
              </a:graphicData>
            </a:graphic>
          </wp:inline>
        </w:drawing>
      </w:r>
    </w:p>
    <w:p w14:paraId="58C33859" w14:textId="77777777" w:rsidR="00FA692E" w:rsidRPr="00FA692E" w:rsidRDefault="00FA692E" w:rsidP="00FA692E">
      <w:pPr>
        <w:tabs>
          <w:tab w:val="left" w:pos="-720"/>
        </w:tabs>
        <w:suppressAutoHyphens/>
        <w:spacing w:after="0" w:line="240" w:lineRule="auto"/>
        <w:jc w:val="both"/>
        <w:rPr>
          <w:rFonts w:eastAsia="SimSun" w:cs="Tahoma"/>
          <w:b/>
          <w:color w:val="333333"/>
          <w:spacing w:val="-3"/>
        </w:rPr>
      </w:pPr>
    </w:p>
    <w:p w14:paraId="545584B9" w14:textId="77777777" w:rsidR="00FA692E" w:rsidRPr="00FA692E" w:rsidRDefault="00FA692E" w:rsidP="00E60A96">
      <w:pPr>
        <w:pStyle w:val="Heading2"/>
        <w:rPr>
          <w:rFonts w:eastAsia="SimSun"/>
        </w:rPr>
      </w:pPr>
      <w:r w:rsidRPr="00FA692E">
        <w:rPr>
          <w:rFonts w:eastAsia="SimSun"/>
        </w:rPr>
        <w:lastRenderedPageBreak/>
        <w:t>GRAPHICS</w:t>
      </w:r>
    </w:p>
    <w:p w14:paraId="56B1EC73" w14:textId="10A9E788" w:rsidR="00FA692E" w:rsidRPr="00FA692E" w:rsidRDefault="00FA692E" w:rsidP="00E60A96">
      <w:r w:rsidRPr="00FA692E">
        <w:t xml:space="preserve">Please note that the shell scheme walls are made up of panels 2.47m high divided at 1m intervals with aluminium poles. </w:t>
      </w:r>
      <w:r w:rsidRPr="00FA692E">
        <w:rPr>
          <w:b/>
        </w:rPr>
        <w:t>PLEASE NOTE: the actual dimensions of each panel, for the purpose of applying graphics, is 950mm wide x 2</w:t>
      </w:r>
      <w:r w:rsidRPr="00FA692E">
        <w:rPr>
          <w:b/>
          <w:lang w:val="en-US" w:eastAsia="zh-CN"/>
        </w:rPr>
        <w:t>330</w:t>
      </w:r>
      <w:r w:rsidRPr="00FA692E">
        <w:rPr>
          <w:b/>
        </w:rPr>
        <w:t>mm high.</w:t>
      </w:r>
      <w:r w:rsidRPr="00FA692E">
        <w:t xml:space="preserve"> The maximum height for pop up displays within shell scheme stands is 2.47 metres (please see shell scheme diagram with dimensions above).</w:t>
      </w:r>
    </w:p>
    <w:p w14:paraId="6E8E5B84" w14:textId="68DFD60E" w:rsidR="00FA692E" w:rsidRPr="00FA692E" w:rsidRDefault="00FA692E" w:rsidP="00E60A96">
      <w:r w:rsidRPr="00FA692E">
        <w:t xml:space="preserve">Please advise </w:t>
      </w:r>
      <w:r w:rsidR="00991EA7">
        <w:t xml:space="preserve">Claire Comery </w:t>
      </w:r>
      <w:hyperlink r:id="rId8" w:history="1">
        <w:r w:rsidR="00991EA7" w:rsidRPr="00F52B6B">
          <w:rPr>
            <w:rStyle w:val="Hyperlink"/>
            <w:rFonts w:eastAsia="SimSun" w:cs="Tahoma"/>
            <w:bCs/>
            <w:spacing w:val="-3"/>
          </w:rPr>
          <w:t>ccomery@labelexpo.com</w:t>
        </w:r>
      </w:hyperlink>
      <w:r w:rsidR="00991EA7">
        <w:t xml:space="preserve"> </w:t>
      </w:r>
      <w:r w:rsidR="00A23638">
        <w:t xml:space="preserve">if </w:t>
      </w:r>
      <w:r w:rsidRPr="00FA692E">
        <w:t>you have any questions about fitting your display into your stand area.</w:t>
      </w:r>
    </w:p>
    <w:p w14:paraId="1B3EF4A5" w14:textId="600DE8D4" w:rsidR="00FA692E" w:rsidRPr="00FA692E" w:rsidRDefault="00FA692E" w:rsidP="00E60A96">
      <w:r w:rsidRPr="00FA692E">
        <w:t>If you wish to have graphics printed to fit within your shell scheme stand, our contractor, ChanYeer, are able to provide a full range of graphical options. Please contact:</w:t>
      </w:r>
    </w:p>
    <w:p w14:paraId="22370B31" w14:textId="77777777" w:rsidR="00FA692E" w:rsidRPr="00FA692E" w:rsidRDefault="00FA692E" w:rsidP="00E60A96">
      <w:pPr>
        <w:pStyle w:val="Heading2"/>
        <w:rPr>
          <w:rFonts w:eastAsia="SimSun"/>
        </w:rPr>
      </w:pPr>
      <w:r w:rsidRPr="00FA692E">
        <w:rPr>
          <w:rFonts w:eastAsia="SimSun"/>
        </w:rPr>
        <w:t>ADDITIONAL SHELL SCHEME OPTIONS</w:t>
      </w:r>
    </w:p>
    <w:p w14:paraId="4B0801BD" w14:textId="67818D58" w:rsidR="00EC0600" w:rsidRDefault="00FA692E" w:rsidP="00E60A96">
      <w:r w:rsidRPr="00FA692E">
        <w:t xml:space="preserve">Additional fittings and accessories for the shell scheme can be </w:t>
      </w:r>
      <w:r w:rsidR="00EC0600">
        <w:t xml:space="preserve">ordered </w:t>
      </w:r>
      <w:r w:rsidR="00EC0600" w:rsidRPr="0030337D">
        <w:t xml:space="preserve">through </w:t>
      </w:r>
      <w:r w:rsidR="00EC0600" w:rsidRPr="0030337D">
        <w:rPr>
          <w:b/>
        </w:rPr>
        <w:t xml:space="preserve">the ChanYeer e-system platform by </w:t>
      </w:r>
      <w:r w:rsidR="00B015A1">
        <w:rPr>
          <w:b/>
          <w:color w:val="FF0000"/>
        </w:rPr>
        <w:t>6</w:t>
      </w:r>
      <w:r w:rsidR="00B015A1" w:rsidRPr="00B015A1">
        <w:rPr>
          <w:b/>
          <w:color w:val="FF0000"/>
          <w:vertAlign w:val="superscript"/>
        </w:rPr>
        <w:t>th</w:t>
      </w:r>
      <w:r w:rsidR="00B015A1">
        <w:rPr>
          <w:b/>
          <w:color w:val="FF0000"/>
        </w:rPr>
        <w:t xml:space="preserve"> November 2023</w:t>
      </w:r>
    </w:p>
    <w:p w14:paraId="25431ED2" w14:textId="61241011" w:rsidR="00FA692E" w:rsidRPr="00FA692E" w:rsidRDefault="00EC0600" w:rsidP="00E60A96">
      <w:r w:rsidRPr="00EC0600">
        <w:rPr>
          <w:b/>
          <w:bCs/>
        </w:rPr>
        <w:t>PLEASE NOTE:</w:t>
      </w:r>
      <w:r>
        <w:t xml:space="preserve"> </w:t>
      </w:r>
      <w:r w:rsidR="00FA692E" w:rsidRPr="00FA692E">
        <w:t>All additional items are chargeable directly to the Exhibitor.</w:t>
      </w:r>
    </w:p>
    <w:p w14:paraId="1B0235BC" w14:textId="77777777" w:rsidR="00FA692E" w:rsidRPr="00FA692E" w:rsidRDefault="00FA692E" w:rsidP="00E60A96">
      <w:pPr>
        <w:pStyle w:val="Heading2"/>
        <w:rPr>
          <w:rFonts w:eastAsia="SimSun"/>
        </w:rPr>
      </w:pPr>
      <w:r w:rsidRPr="00FA692E">
        <w:rPr>
          <w:rFonts w:eastAsia="SimSun"/>
        </w:rPr>
        <w:t>INTERIOR DISPLAYS ON SHELL SCHEME SITES</w:t>
      </w:r>
    </w:p>
    <w:p w14:paraId="6AD4BF48" w14:textId="58700612" w:rsidR="00FA692E" w:rsidRPr="00FA692E" w:rsidRDefault="00FA692E" w:rsidP="00E60A96">
      <w:pPr>
        <w:rPr>
          <w:rFonts w:ascii="Times New Roman" w:hAnsi="Times New Roman" w:cs="Times New Roman"/>
        </w:rPr>
      </w:pPr>
      <w:r w:rsidRPr="00FA692E">
        <w:t xml:space="preserve">Exhibitors are at liberty to engage a contractor of their choice to carry out the construction and installation of interior displays on shell scheme stands provided that the name of the contractor appointed is submitted to the Organisers. </w:t>
      </w:r>
    </w:p>
    <w:p w14:paraId="6A3E7CD4" w14:textId="29846DAB" w:rsidR="00FA692E" w:rsidRPr="00FA692E" w:rsidRDefault="00FA692E" w:rsidP="00E60A96">
      <w:pPr>
        <w:rPr>
          <w:iCs/>
          <w:spacing w:val="-3"/>
        </w:rPr>
      </w:pPr>
      <w:r w:rsidRPr="00FA692E">
        <w:rPr>
          <w:iCs/>
          <w:spacing w:val="-3"/>
        </w:rPr>
        <w:t>The official shell scheme contractors,</w:t>
      </w:r>
      <w:r w:rsidRPr="00FA692E">
        <w:rPr>
          <w:iCs/>
          <w:color w:val="FF0000"/>
          <w:spacing w:val="-3"/>
        </w:rPr>
        <w:t xml:space="preserve"> </w:t>
      </w:r>
      <w:r w:rsidRPr="00FA692E">
        <w:rPr>
          <w:iCs/>
          <w:spacing w:val="-3"/>
        </w:rPr>
        <w:t>ChanYeer, will, of course, be pleased to provide estimates for such work. Please note that all materials used for the construction of displays must be of a non-inflammable nature.</w:t>
      </w:r>
    </w:p>
    <w:p w14:paraId="0159E3BF" w14:textId="7514999C" w:rsidR="00E60A96" w:rsidRPr="00FA692E" w:rsidRDefault="00FA692E" w:rsidP="00E60A96">
      <w:pPr>
        <w:rPr>
          <w:iCs/>
          <w:spacing w:val="-3"/>
        </w:rPr>
      </w:pPr>
      <w:r w:rsidRPr="00FA692E">
        <w:rPr>
          <w:b/>
          <w:bCs/>
          <w:iCs/>
          <w:spacing w:val="-3"/>
        </w:rPr>
        <w:t>PLEASE NOTE:</w:t>
      </w:r>
      <w:r w:rsidRPr="00FA692E">
        <w:rPr>
          <w:iCs/>
          <w:spacing w:val="-3"/>
        </w:rPr>
        <w:t xml:space="preserve">  If you are ordering any extra items such as furniture, electrics or staffing etc please ensure that you make payment to the relevant contractor in full, in advance of the exhibition, to avoid delay onsite. In China, orders are not serviced unless full payment has been received. </w:t>
      </w:r>
    </w:p>
    <w:p w14:paraId="57214239" w14:textId="6C0A49EA" w:rsidR="00C365BE" w:rsidRPr="00C365BE" w:rsidRDefault="00C365BE" w:rsidP="00E60A96">
      <w:pPr>
        <w:pStyle w:val="Heading2"/>
        <w:rPr>
          <w:rFonts w:eastAsia="Times New Roman"/>
          <w:lang w:eastAsia="en-GB"/>
        </w:rPr>
      </w:pPr>
      <w:r w:rsidRPr="00C365BE">
        <w:rPr>
          <w:rFonts w:eastAsia="Times New Roman"/>
          <w:lang w:eastAsia="en-GB"/>
        </w:rPr>
        <w:t xml:space="preserve">CHANYEER </w:t>
      </w:r>
      <w:r w:rsidR="00E60A96">
        <w:rPr>
          <w:rFonts w:eastAsia="Times New Roman"/>
          <w:lang w:eastAsia="en-GB"/>
        </w:rPr>
        <w:t xml:space="preserve">E-SYSTEM </w:t>
      </w:r>
      <w:r w:rsidRPr="00C365BE">
        <w:rPr>
          <w:rFonts w:eastAsia="Times New Roman"/>
          <w:lang w:eastAsia="en-GB"/>
        </w:rPr>
        <w:t>PLATFORM</w:t>
      </w:r>
    </w:p>
    <w:p w14:paraId="370A54DC" w14:textId="75EE6EE5" w:rsidR="00C365BE" w:rsidRDefault="00C365BE" w:rsidP="00E60A96">
      <w:pPr>
        <w:rPr>
          <w:lang w:eastAsia="en-GB"/>
        </w:rPr>
      </w:pPr>
      <w:r w:rsidRPr="00ED7D2C">
        <w:rPr>
          <w:lang w:eastAsia="en-GB"/>
        </w:rPr>
        <w:t>Please visit</w:t>
      </w:r>
      <w:r>
        <w:rPr>
          <w:lang w:eastAsia="en-GB"/>
        </w:rPr>
        <w:t xml:space="preserve"> the ChanYeer e-system platform</w:t>
      </w:r>
      <w:r w:rsidRPr="00ED7D2C">
        <w:rPr>
          <w:lang w:eastAsia="en-GB"/>
        </w:rPr>
        <w:t xml:space="preserve"> to access</w:t>
      </w:r>
      <w:r>
        <w:rPr>
          <w:lang w:eastAsia="en-GB"/>
        </w:rPr>
        <w:t xml:space="preserve"> exhibitor services and place the orders</w:t>
      </w:r>
      <w:r w:rsidRPr="00ED7D2C">
        <w:rPr>
          <w:lang w:eastAsia="en-GB"/>
        </w:rPr>
        <w:t xml:space="preserve"> </w:t>
      </w:r>
    </w:p>
    <w:p w14:paraId="1FA1DBE9" w14:textId="22C184E9" w:rsidR="00E60A96" w:rsidRDefault="00B015A1" w:rsidP="00E60A96">
      <w:pPr>
        <w:rPr>
          <w:lang w:eastAsia="en-GB"/>
        </w:rPr>
      </w:pPr>
      <w:hyperlink r:id="rId9" w:history="1">
        <w:r w:rsidR="00C365BE" w:rsidRPr="00ED7D2C">
          <w:rPr>
            <w:color w:val="0000FF"/>
            <w:u w:val="single"/>
            <w:lang w:eastAsia="en-GB"/>
          </w:rPr>
          <w:t>http://e.chanyeer.com/exhibitor</w:t>
        </w:r>
      </w:hyperlink>
      <w:r w:rsidR="00C365BE" w:rsidRPr="00ED7D2C">
        <w:rPr>
          <w:lang w:eastAsia="en-GB"/>
        </w:rPr>
        <w:t> </w:t>
      </w:r>
    </w:p>
    <w:p w14:paraId="4A932FE9" w14:textId="62975A17" w:rsidR="00C365BE" w:rsidRPr="00ED7D2C" w:rsidRDefault="00C365BE" w:rsidP="00E60A96">
      <w:pPr>
        <w:rPr>
          <w:lang w:eastAsia="en-GB"/>
        </w:rPr>
      </w:pPr>
      <w:r w:rsidRPr="00ED7D2C">
        <w:rPr>
          <w:lang w:eastAsia="en-GB"/>
        </w:rPr>
        <w:t xml:space="preserve">You will be sent the log in details to log in on the platform. If you need different log in </w:t>
      </w:r>
      <w:r w:rsidR="00E60A96" w:rsidRPr="00ED7D2C">
        <w:rPr>
          <w:lang w:eastAsia="en-GB"/>
        </w:rPr>
        <w:t>detail</w:t>
      </w:r>
      <w:r w:rsidR="00222C8F">
        <w:rPr>
          <w:lang w:eastAsia="en-GB"/>
        </w:rPr>
        <w:t>s</w:t>
      </w:r>
      <w:r w:rsidRPr="00ED7D2C">
        <w:rPr>
          <w:lang w:eastAsia="en-GB"/>
        </w:rPr>
        <w:t xml:space="preserve"> or if you have any questions regarding the e-system platform, please contact:</w:t>
      </w:r>
    </w:p>
    <w:p w14:paraId="0BA1C9B3" w14:textId="77777777" w:rsidR="00C365BE" w:rsidRPr="00ED7D2C" w:rsidRDefault="00C365BE" w:rsidP="00E60A96">
      <w:pPr>
        <w:rPr>
          <w:lang w:eastAsia="en-GB"/>
        </w:rPr>
      </w:pPr>
      <w:r w:rsidRPr="00ED7D2C">
        <w:rPr>
          <w:lang w:eastAsia="en-GB"/>
        </w:rPr>
        <w:t>If you have any enquiries regarding the ChanYeer e-system platform, please contact:</w:t>
      </w:r>
    </w:p>
    <w:p w14:paraId="58C39983" w14:textId="77777777" w:rsidR="00C365BE" w:rsidRPr="00ED7D2C" w:rsidRDefault="00C365BE" w:rsidP="00E60A96">
      <w:pPr>
        <w:rPr>
          <w:lang w:eastAsia="en-GB"/>
        </w:rPr>
      </w:pPr>
      <w:r w:rsidRPr="00ED7D2C">
        <w:rPr>
          <w:lang w:eastAsia="en-GB"/>
        </w:rPr>
        <w:t>Tony Gu                                                   </w:t>
      </w:r>
    </w:p>
    <w:p w14:paraId="62E52D59" w14:textId="77777777" w:rsidR="00C365BE" w:rsidRPr="00ED7D2C" w:rsidRDefault="00C365BE" w:rsidP="00E60A96">
      <w:pPr>
        <w:rPr>
          <w:lang w:eastAsia="en-GB"/>
        </w:rPr>
      </w:pPr>
      <w:r w:rsidRPr="00ED7D2C">
        <w:rPr>
          <w:b/>
          <w:bCs/>
          <w:lang w:eastAsia="en-GB"/>
        </w:rPr>
        <w:t>ChanYeer Group (China) Co Ltd               </w:t>
      </w:r>
      <w:r w:rsidRPr="00ED7D2C">
        <w:rPr>
          <w:lang w:eastAsia="en-GB"/>
        </w:rPr>
        <w:t>Tel: + 86 21 6048 7372</w:t>
      </w:r>
    </w:p>
    <w:p w14:paraId="0D09ABB7" w14:textId="77777777" w:rsidR="00C365BE" w:rsidRPr="00ED7D2C" w:rsidRDefault="00C365BE" w:rsidP="00E60A96">
      <w:pPr>
        <w:rPr>
          <w:lang w:eastAsia="en-GB"/>
        </w:rPr>
      </w:pPr>
      <w:r w:rsidRPr="00ED7D2C">
        <w:rPr>
          <w:lang w:eastAsia="en-GB"/>
        </w:rPr>
        <w:t>Room 303, Bld 1, Block A, Lane 707        Fax: +86 21 5156 4085</w:t>
      </w:r>
    </w:p>
    <w:p w14:paraId="470D5309" w14:textId="19521A2C" w:rsidR="00C365BE" w:rsidRPr="00ED7D2C" w:rsidRDefault="00C365BE" w:rsidP="00E60A96">
      <w:pPr>
        <w:rPr>
          <w:lang w:eastAsia="en-GB"/>
        </w:rPr>
      </w:pPr>
      <w:r w:rsidRPr="00ED7D2C">
        <w:rPr>
          <w:lang w:eastAsia="en-GB"/>
        </w:rPr>
        <w:t xml:space="preserve">Wuxing Rd, Pudong </w:t>
      </w:r>
      <w:r w:rsidR="00617BB2" w:rsidRPr="00ED7D2C">
        <w:rPr>
          <w:lang w:eastAsia="en-GB"/>
        </w:rPr>
        <w:t xml:space="preserve">District,  </w:t>
      </w:r>
      <w:r w:rsidRPr="00ED7D2C">
        <w:rPr>
          <w:lang w:eastAsia="en-GB"/>
        </w:rPr>
        <w:t>                 Email: </w:t>
      </w:r>
      <w:hyperlink r:id="rId10" w:history="1">
        <w:r w:rsidRPr="00ED7D2C">
          <w:rPr>
            <w:color w:val="0000FF"/>
            <w:u w:val="single"/>
            <w:lang w:eastAsia="en-GB"/>
          </w:rPr>
          <w:t>tony.gu@chanyeer.com</w:t>
        </w:r>
      </w:hyperlink>
    </w:p>
    <w:p w14:paraId="2961CD08" w14:textId="3255F401" w:rsidR="00B4096C" w:rsidRDefault="00C365BE">
      <w:pPr>
        <w:rPr>
          <w:lang w:eastAsia="en-GB"/>
        </w:rPr>
      </w:pPr>
      <w:r w:rsidRPr="00ED7D2C">
        <w:rPr>
          <w:lang w:eastAsia="en-GB"/>
        </w:rPr>
        <w:t>Shanghai 201204, China</w:t>
      </w:r>
    </w:p>
    <w:sectPr w:rsidR="00B4096C" w:rsidSect="00E90632">
      <w:headerReference w:type="default" r:id="rId11"/>
      <w:pgSz w:w="11907" w:h="16840"/>
      <w:pgMar w:top="540" w:right="1418" w:bottom="1134" w:left="1418" w:header="720" w:footer="720" w:gutter="0"/>
      <w:pgNumType w:start="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5DAD" w14:textId="77777777" w:rsidR="00063723" w:rsidRDefault="00063723" w:rsidP="00FA692E">
      <w:pPr>
        <w:spacing w:after="0" w:line="240" w:lineRule="auto"/>
      </w:pPr>
      <w:r>
        <w:separator/>
      </w:r>
    </w:p>
  </w:endnote>
  <w:endnote w:type="continuationSeparator" w:id="0">
    <w:p w14:paraId="7E495135" w14:textId="77777777" w:rsidR="00063723" w:rsidRDefault="00063723" w:rsidP="00FA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ill Sans">
    <w:altName w:val="Arial"/>
    <w:charset w:val="00"/>
    <w:family w:val="auto"/>
    <w:pitch w:val="default"/>
    <w:sig w:usb0="20002A0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1602" w14:textId="77777777" w:rsidR="00063723" w:rsidRDefault="00063723" w:rsidP="00FA692E">
      <w:pPr>
        <w:spacing w:after="0" w:line="240" w:lineRule="auto"/>
      </w:pPr>
      <w:r>
        <w:separator/>
      </w:r>
    </w:p>
  </w:footnote>
  <w:footnote w:type="continuationSeparator" w:id="0">
    <w:p w14:paraId="54F736C3" w14:textId="77777777" w:rsidR="00063723" w:rsidRDefault="00063723" w:rsidP="00FA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7226" w14:textId="2B10FC4F" w:rsidR="00E90632" w:rsidRDefault="00B015A1" w:rsidP="000C65DF">
    <w:pPr>
      <w:pStyle w:val="Header"/>
      <w:jc w:val="center"/>
    </w:pPr>
    <w:r>
      <w:rPr>
        <w:noProof/>
      </w:rPr>
      <w:drawing>
        <wp:inline distT="0" distB="0" distL="0" distR="0" wp14:anchorId="45AC2FF3" wp14:editId="4C96912F">
          <wp:extent cx="2054860" cy="759784"/>
          <wp:effectExtent l="0" t="0" r="2540" b="254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8380" cy="764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1FC2E"/>
    <w:multiLevelType w:val="multilevel"/>
    <w:tmpl w:val="5591FC2E"/>
    <w:lvl w:ilvl="0">
      <w:start w:val="1"/>
      <w:numFmt w:val="bullet"/>
      <w:lvlText w:val=""/>
      <w:legacy w:legacy="1" w:legacySpace="0" w:legacyIndent="283"/>
      <w:lvlJc w:val="left"/>
      <w:pPr>
        <w:ind w:left="283"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45616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2E"/>
    <w:rsid w:val="000017AD"/>
    <w:rsid w:val="00063723"/>
    <w:rsid w:val="00107342"/>
    <w:rsid w:val="00183483"/>
    <w:rsid w:val="00217523"/>
    <w:rsid w:val="00222C8F"/>
    <w:rsid w:val="002C5D8C"/>
    <w:rsid w:val="00617BB2"/>
    <w:rsid w:val="006B332A"/>
    <w:rsid w:val="006B5A9C"/>
    <w:rsid w:val="006F3EAF"/>
    <w:rsid w:val="0084499B"/>
    <w:rsid w:val="008A49F6"/>
    <w:rsid w:val="00991EA7"/>
    <w:rsid w:val="009F00B1"/>
    <w:rsid w:val="00A23638"/>
    <w:rsid w:val="00A269C3"/>
    <w:rsid w:val="00B015A1"/>
    <w:rsid w:val="00C365BE"/>
    <w:rsid w:val="00E60A96"/>
    <w:rsid w:val="00EC0600"/>
    <w:rsid w:val="00FA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7D4866"/>
  <w15:chartTrackingRefBased/>
  <w15:docId w15:val="{0985FF4C-5A01-43D8-907D-09B9B4DE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EAF"/>
    <w:rPr>
      <w:rFonts w:ascii="Calibri" w:hAnsi="Calibri"/>
    </w:rPr>
  </w:style>
  <w:style w:type="paragraph" w:styleId="Heading1">
    <w:name w:val="heading 1"/>
    <w:basedOn w:val="Normal"/>
    <w:next w:val="Normal"/>
    <w:link w:val="Heading1Char"/>
    <w:autoRedefine/>
    <w:qFormat/>
    <w:rsid w:val="00217523"/>
    <w:pPr>
      <w:keepNext/>
      <w:widowControl w:val="0"/>
      <w:tabs>
        <w:tab w:val="left" w:pos="-720"/>
      </w:tabs>
      <w:suppressAutoHyphens/>
      <w:overflowPunct w:val="0"/>
      <w:autoSpaceDE w:val="0"/>
      <w:autoSpaceDN w:val="0"/>
      <w:adjustRightInd w:val="0"/>
      <w:spacing w:after="0" w:line="240" w:lineRule="auto"/>
      <w:jc w:val="center"/>
      <w:textAlignment w:val="baseline"/>
      <w:outlineLvl w:val="0"/>
    </w:pPr>
    <w:rPr>
      <w:rFonts w:eastAsia="SimSun" w:cs="Times New Roman"/>
      <w:b/>
      <w:i/>
      <w:color w:val="FF9900"/>
      <w:spacing w:val="-3"/>
      <w:sz w:val="52"/>
      <w:szCs w:val="20"/>
    </w:rPr>
  </w:style>
  <w:style w:type="paragraph" w:styleId="Heading2">
    <w:name w:val="heading 2"/>
    <w:basedOn w:val="Normal"/>
    <w:next w:val="Normal"/>
    <w:link w:val="Heading2Char"/>
    <w:uiPriority w:val="9"/>
    <w:unhideWhenUsed/>
    <w:qFormat/>
    <w:rsid w:val="006F3EAF"/>
    <w:pPr>
      <w:keepNext/>
      <w:keepLines/>
      <w:spacing w:before="40" w:after="0"/>
      <w:outlineLvl w:val="1"/>
    </w:pPr>
    <w:rPr>
      <w:rFonts w:eastAsiaTheme="majorEastAsia" w:cstheme="majorBidi"/>
      <w:b/>
      <w:caps/>
      <w:szCs w:val="26"/>
      <w:u w:val="single"/>
    </w:rPr>
  </w:style>
  <w:style w:type="paragraph" w:styleId="Heading3">
    <w:name w:val="heading 3"/>
    <w:basedOn w:val="Normal"/>
    <w:next w:val="Normal"/>
    <w:link w:val="Heading3Char"/>
    <w:qFormat/>
    <w:rsid w:val="00FA692E"/>
    <w:pPr>
      <w:keepNext/>
      <w:pBdr>
        <w:top w:val="triple" w:sz="4" w:space="0" w:color="auto"/>
        <w:left w:val="triple" w:sz="4" w:space="3" w:color="auto"/>
        <w:bottom w:val="triple" w:sz="4" w:space="1" w:color="auto"/>
        <w:right w:val="triple" w:sz="4" w:space="4" w:color="auto"/>
      </w:pBdr>
      <w:tabs>
        <w:tab w:val="left" w:pos="-720"/>
      </w:tabs>
      <w:suppressAutoHyphens/>
      <w:spacing w:after="0" w:line="240" w:lineRule="auto"/>
      <w:jc w:val="center"/>
      <w:outlineLvl w:val="2"/>
    </w:pPr>
    <w:rPr>
      <w:rFonts w:ascii="Century Gothic" w:eastAsia="Batang" w:hAnsi="Century Gothic" w:cs="Times New Roman"/>
      <w:b/>
      <w:color w:val="333333"/>
      <w:spacing w:val="-3"/>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523"/>
    <w:rPr>
      <w:rFonts w:ascii="Calibri" w:eastAsia="SimSun" w:hAnsi="Calibri" w:cs="Times New Roman"/>
      <w:b/>
      <w:i/>
      <w:color w:val="FF9900"/>
      <w:spacing w:val="-3"/>
      <w:sz w:val="52"/>
      <w:szCs w:val="20"/>
    </w:rPr>
  </w:style>
  <w:style w:type="character" w:customStyle="1" w:styleId="Heading3Char">
    <w:name w:val="Heading 3 Char"/>
    <w:basedOn w:val="DefaultParagraphFont"/>
    <w:link w:val="Heading3"/>
    <w:rsid w:val="00FA692E"/>
    <w:rPr>
      <w:rFonts w:ascii="Century Gothic" w:eastAsia="Batang" w:hAnsi="Century Gothic" w:cs="Times New Roman"/>
      <w:b/>
      <w:color w:val="333333"/>
      <w:spacing w:val="-3"/>
      <w:sz w:val="44"/>
      <w:szCs w:val="24"/>
    </w:rPr>
  </w:style>
  <w:style w:type="character" w:styleId="Hyperlink">
    <w:name w:val="Hyperlink"/>
    <w:basedOn w:val="DefaultParagraphFont"/>
    <w:rsid w:val="00FA692E"/>
    <w:rPr>
      <w:color w:val="0000FF"/>
      <w:u w:val="single"/>
    </w:rPr>
  </w:style>
  <w:style w:type="paragraph" w:styleId="Header">
    <w:name w:val="header"/>
    <w:basedOn w:val="Normal"/>
    <w:link w:val="HeaderChar"/>
    <w:rsid w:val="00FA692E"/>
    <w:pPr>
      <w:widowControl w:val="0"/>
      <w:tabs>
        <w:tab w:val="center" w:pos="4153"/>
        <w:tab w:val="right" w:pos="8306"/>
      </w:tabs>
      <w:overflowPunct w:val="0"/>
      <w:autoSpaceDE w:val="0"/>
      <w:autoSpaceDN w:val="0"/>
      <w:adjustRightInd w:val="0"/>
      <w:spacing w:after="0" w:line="240" w:lineRule="auto"/>
      <w:textAlignment w:val="baseline"/>
    </w:pPr>
    <w:rPr>
      <w:rFonts w:ascii="Courier New" w:eastAsia="SimSun" w:hAnsi="Courier New" w:cs="Times New Roman"/>
      <w:sz w:val="24"/>
      <w:szCs w:val="20"/>
    </w:rPr>
  </w:style>
  <w:style w:type="character" w:customStyle="1" w:styleId="HeaderChar">
    <w:name w:val="Header Char"/>
    <w:basedOn w:val="DefaultParagraphFont"/>
    <w:link w:val="Header"/>
    <w:rsid w:val="00FA692E"/>
    <w:rPr>
      <w:rFonts w:ascii="Courier New" w:eastAsia="SimSun" w:hAnsi="Courier New" w:cs="Times New Roman"/>
      <w:sz w:val="24"/>
      <w:szCs w:val="20"/>
    </w:rPr>
  </w:style>
  <w:style w:type="paragraph" w:styleId="BodyText2">
    <w:name w:val="Body Text 2"/>
    <w:basedOn w:val="Normal"/>
    <w:link w:val="BodyText2Char"/>
    <w:rsid w:val="00FA692E"/>
    <w:pPr>
      <w:widowControl w:val="0"/>
      <w:tabs>
        <w:tab w:val="left" w:pos="-720"/>
      </w:tabs>
      <w:suppressAutoHyphens/>
      <w:overflowPunct w:val="0"/>
      <w:autoSpaceDE w:val="0"/>
      <w:autoSpaceDN w:val="0"/>
      <w:adjustRightInd w:val="0"/>
      <w:spacing w:after="0" w:line="240" w:lineRule="auto"/>
      <w:textAlignment w:val="baseline"/>
    </w:pPr>
    <w:rPr>
      <w:rFonts w:ascii="Gill Sans" w:eastAsia="SimSun" w:hAnsi="Gill Sans" w:cs="Times New Roman"/>
      <w:iCs/>
      <w:spacing w:val="-3"/>
      <w:szCs w:val="20"/>
    </w:rPr>
  </w:style>
  <w:style w:type="character" w:customStyle="1" w:styleId="BodyText2Char">
    <w:name w:val="Body Text 2 Char"/>
    <w:basedOn w:val="DefaultParagraphFont"/>
    <w:link w:val="BodyText2"/>
    <w:rsid w:val="00FA692E"/>
    <w:rPr>
      <w:rFonts w:ascii="Gill Sans" w:eastAsia="SimSun" w:hAnsi="Gill Sans" w:cs="Times New Roman"/>
      <w:iCs/>
      <w:spacing w:val="-3"/>
      <w:szCs w:val="20"/>
    </w:rPr>
  </w:style>
  <w:style w:type="paragraph" w:styleId="EndnoteText">
    <w:name w:val="endnote text"/>
    <w:basedOn w:val="Normal"/>
    <w:link w:val="EndnoteTextChar"/>
    <w:semiHidden/>
    <w:rsid w:val="00FA692E"/>
    <w:pPr>
      <w:widowControl w:val="0"/>
      <w:overflowPunct w:val="0"/>
      <w:autoSpaceDE w:val="0"/>
      <w:autoSpaceDN w:val="0"/>
      <w:adjustRightInd w:val="0"/>
      <w:spacing w:after="0" w:line="240" w:lineRule="auto"/>
      <w:textAlignment w:val="baseline"/>
    </w:pPr>
    <w:rPr>
      <w:rFonts w:ascii="Courier New" w:eastAsia="SimSun" w:hAnsi="Courier New" w:cs="Times New Roman"/>
      <w:sz w:val="24"/>
      <w:szCs w:val="20"/>
    </w:rPr>
  </w:style>
  <w:style w:type="character" w:customStyle="1" w:styleId="EndnoteTextChar">
    <w:name w:val="Endnote Text Char"/>
    <w:basedOn w:val="DefaultParagraphFont"/>
    <w:link w:val="EndnoteText"/>
    <w:semiHidden/>
    <w:rsid w:val="00FA692E"/>
    <w:rPr>
      <w:rFonts w:ascii="Courier New" w:eastAsia="SimSun" w:hAnsi="Courier New" w:cs="Times New Roman"/>
      <w:sz w:val="24"/>
      <w:szCs w:val="20"/>
    </w:rPr>
  </w:style>
  <w:style w:type="paragraph" w:styleId="Footer">
    <w:name w:val="footer"/>
    <w:basedOn w:val="Normal"/>
    <w:link w:val="FooterChar"/>
    <w:uiPriority w:val="99"/>
    <w:unhideWhenUsed/>
    <w:rsid w:val="00FA6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92E"/>
  </w:style>
  <w:style w:type="character" w:styleId="UnresolvedMention">
    <w:name w:val="Unresolved Mention"/>
    <w:basedOn w:val="DefaultParagraphFont"/>
    <w:uiPriority w:val="99"/>
    <w:semiHidden/>
    <w:unhideWhenUsed/>
    <w:rsid w:val="00991EA7"/>
    <w:rPr>
      <w:color w:val="605E5C"/>
      <w:shd w:val="clear" w:color="auto" w:fill="E1DFDD"/>
    </w:rPr>
  </w:style>
  <w:style w:type="character" w:customStyle="1" w:styleId="Heading2Char">
    <w:name w:val="Heading 2 Char"/>
    <w:basedOn w:val="DefaultParagraphFont"/>
    <w:link w:val="Heading2"/>
    <w:uiPriority w:val="9"/>
    <w:rsid w:val="006F3EAF"/>
    <w:rPr>
      <w:rFonts w:ascii="Calibri" w:eastAsiaTheme="majorEastAsia" w:hAnsi="Calibri" w:cstheme="majorBidi"/>
      <w:b/>
      <w:caps/>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mery@labelexp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ony.gu@chanyeer.com" TargetMode="External"/><Relationship Id="rId4" Type="http://schemas.openxmlformats.org/officeDocument/2006/relationships/webSettings" Target="webSettings.xml"/><Relationship Id="rId9" Type="http://schemas.openxmlformats.org/officeDocument/2006/relationships/hyperlink" Target="http://e.chanyeer.com/exhibi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 Ramirez</dc:creator>
  <cp:keywords/>
  <dc:description/>
  <cp:lastModifiedBy>Claire Comery</cp:lastModifiedBy>
  <cp:revision>17</cp:revision>
  <dcterms:created xsi:type="dcterms:W3CDTF">2021-03-31T15:03:00Z</dcterms:created>
  <dcterms:modified xsi:type="dcterms:W3CDTF">2023-04-06T12:30:00Z</dcterms:modified>
</cp:coreProperties>
</file>